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9969" w14:textId="3ECBF56F" w:rsidR="005A514D" w:rsidRPr="00D82994" w:rsidRDefault="00D319EF" w:rsidP="00D319EF">
      <w:pPr>
        <w:jc w:val="center"/>
      </w:pPr>
      <w:r w:rsidRPr="00D82994">
        <w:rPr>
          <w:rFonts w:hint="eastAsia"/>
        </w:rPr>
        <w:t>仕様書</w:t>
      </w:r>
      <w:r w:rsidR="00CF6B9F">
        <w:rPr>
          <w:rFonts w:hint="eastAsia"/>
        </w:rPr>
        <w:t>（案）</w:t>
      </w:r>
    </w:p>
    <w:p w14:paraId="6EF18C48" w14:textId="77777777" w:rsidR="00D319EF" w:rsidRPr="00D82994" w:rsidRDefault="00D319EF" w:rsidP="00D319EF">
      <w:pPr>
        <w:jc w:val="center"/>
      </w:pPr>
    </w:p>
    <w:p w14:paraId="5F0E658C" w14:textId="07525A20" w:rsidR="00D319EF" w:rsidRPr="00D82994" w:rsidRDefault="00D319EF" w:rsidP="00D319EF">
      <w:pPr>
        <w:pStyle w:val="1"/>
      </w:pPr>
      <w:r w:rsidRPr="00D82994">
        <w:rPr>
          <w:rFonts w:hint="eastAsia"/>
        </w:rPr>
        <w:t>件名</w:t>
      </w:r>
    </w:p>
    <w:p w14:paraId="34398F19" w14:textId="6C0B2292" w:rsidR="00D319EF" w:rsidRPr="00D82994" w:rsidRDefault="00D319EF" w:rsidP="00D319EF">
      <w:r w:rsidRPr="00D82994">
        <w:rPr>
          <w:rFonts w:hint="eastAsia"/>
        </w:rPr>
        <w:t xml:space="preserve">　</w:t>
      </w:r>
      <w:r w:rsidR="006F32DE" w:rsidRPr="00D82994">
        <w:rPr>
          <w:rFonts w:hint="eastAsia"/>
        </w:rPr>
        <w:t xml:space="preserve">　マイナンバー系</w:t>
      </w:r>
      <w:r w:rsidR="0076716E">
        <w:rPr>
          <w:rFonts w:hint="eastAsia"/>
        </w:rPr>
        <w:t>ネットワーク</w:t>
      </w:r>
      <w:r w:rsidR="00B460F3">
        <w:rPr>
          <w:rFonts w:hint="eastAsia"/>
        </w:rPr>
        <w:t>端末</w:t>
      </w:r>
      <w:r w:rsidR="0076716E">
        <w:rPr>
          <w:rFonts w:hint="eastAsia"/>
        </w:rPr>
        <w:t>等</w:t>
      </w:r>
      <w:r w:rsidR="00B460F3">
        <w:rPr>
          <w:rFonts w:hint="eastAsia"/>
        </w:rPr>
        <w:t>更新</w:t>
      </w:r>
      <w:r w:rsidR="0076716E">
        <w:rPr>
          <w:rFonts w:hint="eastAsia"/>
        </w:rPr>
        <w:t>業務</w:t>
      </w:r>
      <w:r w:rsidR="00496AA9">
        <w:rPr>
          <w:rFonts w:hint="eastAsia"/>
        </w:rPr>
        <w:t>保守委託</w:t>
      </w:r>
    </w:p>
    <w:p w14:paraId="28A29147" w14:textId="77777777" w:rsidR="00D319EF" w:rsidRPr="0076716E" w:rsidRDefault="00D319EF" w:rsidP="00D319EF"/>
    <w:p w14:paraId="62826972" w14:textId="2242C133" w:rsidR="00D319EF" w:rsidRPr="00D82994" w:rsidRDefault="00D319EF" w:rsidP="00D319EF">
      <w:pPr>
        <w:pStyle w:val="1"/>
      </w:pPr>
      <w:r w:rsidRPr="00D82994">
        <w:rPr>
          <w:rFonts w:hint="eastAsia"/>
        </w:rPr>
        <w:t>目的</w:t>
      </w:r>
    </w:p>
    <w:p w14:paraId="55EFC7A6" w14:textId="4B6E78E2" w:rsidR="006F32DE" w:rsidRPr="00D82994" w:rsidRDefault="001E13AC" w:rsidP="006F32DE">
      <w:pPr>
        <w:ind w:leftChars="100" w:left="240" w:firstLineChars="100" w:firstLine="240"/>
      </w:pPr>
      <w:r w:rsidRPr="00D82994">
        <w:rPr>
          <w:rFonts w:hint="eastAsia"/>
        </w:rPr>
        <w:t>守口市においては、「</w:t>
      </w:r>
      <w:r w:rsidR="00595BA5" w:rsidRPr="00D82994">
        <w:rPr>
          <w:rFonts w:hint="eastAsia"/>
        </w:rPr>
        <w:t>自治体情報システムの</w:t>
      </w:r>
      <w:r w:rsidR="003E5E7B" w:rsidRPr="00D82994">
        <w:rPr>
          <w:rFonts w:hint="eastAsia"/>
        </w:rPr>
        <w:t>標準化</w:t>
      </w:r>
      <w:r w:rsidR="00595BA5" w:rsidRPr="00D82994">
        <w:rPr>
          <w:rFonts w:hint="eastAsia"/>
        </w:rPr>
        <w:t>・共通化</w:t>
      </w:r>
      <w:r w:rsidRPr="00D82994">
        <w:rPr>
          <w:rFonts w:hint="eastAsia"/>
        </w:rPr>
        <w:t>」</w:t>
      </w:r>
      <w:r w:rsidR="0076716E">
        <w:rPr>
          <w:rFonts w:hint="eastAsia"/>
        </w:rPr>
        <w:t>による標準準拠システムの稼働に合わせ、</w:t>
      </w:r>
      <w:r w:rsidRPr="00D82994">
        <w:rPr>
          <w:rFonts w:hint="eastAsia"/>
        </w:rPr>
        <w:t>新たに調達するPC端末（以下「</w:t>
      </w:r>
      <w:r w:rsidR="006F32DE" w:rsidRPr="00D82994">
        <w:rPr>
          <w:rFonts w:hint="eastAsia"/>
        </w:rPr>
        <w:t>新規</w:t>
      </w:r>
      <w:r w:rsidRPr="00D82994">
        <w:rPr>
          <w:rFonts w:hint="eastAsia"/>
        </w:rPr>
        <w:t>PC端末」という。）を使用することとした。</w:t>
      </w:r>
    </w:p>
    <w:p w14:paraId="26CBD47E" w14:textId="33455A8C" w:rsidR="00D319EF" w:rsidRPr="00D82994" w:rsidRDefault="0076716E" w:rsidP="006F32DE">
      <w:pPr>
        <w:ind w:leftChars="100" w:left="240" w:firstLineChars="100" w:firstLine="240"/>
      </w:pPr>
      <w:r>
        <w:rPr>
          <w:rFonts w:hint="eastAsia"/>
        </w:rPr>
        <w:t>そのため、</w:t>
      </w:r>
      <w:r w:rsidR="006F32DE" w:rsidRPr="00D82994">
        <w:rPr>
          <w:rFonts w:hint="eastAsia"/>
        </w:rPr>
        <w:t>本</w:t>
      </w:r>
      <w:r w:rsidR="000A3FB8" w:rsidRPr="00D82994">
        <w:rPr>
          <w:rFonts w:hint="eastAsia"/>
        </w:rPr>
        <w:t>業務</w:t>
      </w:r>
      <w:r w:rsidR="006F32DE" w:rsidRPr="00D82994">
        <w:rPr>
          <w:rFonts w:hint="eastAsia"/>
        </w:rPr>
        <w:t>では、</w:t>
      </w:r>
      <w:r>
        <w:rPr>
          <w:rFonts w:hint="eastAsia"/>
        </w:rPr>
        <w:t>現行のマイナンバー系ネットワークで稼働している基盤システム上において正常に稼働するための必要な環境を</w:t>
      </w:r>
      <w:r w:rsidR="006F32DE" w:rsidRPr="00D82994">
        <w:rPr>
          <w:rFonts w:hint="eastAsia"/>
        </w:rPr>
        <w:t>構築</w:t>
      </w:r>
      <w:r w:rsidR="006D472E">
        <w:rPr>
          <w:rFonts w:hint="eastAsia"/>
        </w:rPr>
        <w:t>した</w:t>
      </w:r>
      <w:r>
        <w:rPr>
          <w:rFonts w:hint="eastAsia"/>
        </w:rPr>
        <w:t>新規PC</w:t>
      </w:r>
      <w:r w:rsidR="006D472E">
        <w:rPr>
          <w:rFonts w:hint="eastAsia"/>
        </w:rPr>
        <w:t>端末に対する</w:t>
      </w:r>
      <w:r w:rsidR="006F32DE" w:rsidRPr="00D82994">
        <w:rPr>
          <w:rFonts w:hint="eastAsia"/>
        </w:rPr>
        <w:t>保守</w:t>
      </w:r>
      <w:r w:rsidR="00526689">
        <w:rPr>
          <w:rFonts w:hint="eastAsia"/>
        </w:rPr>
        <w:t>対応</w:t>
      </w:r>
      <w:r w:rsidR="006F32DE" w:rsidRPr="00D82994">
        <w:rPr>
          <w:rFonts w:hint="eastAsia"/>
        </w:rPr>
        <w:t>の実施を目的とする。</w:t>
      </w:r>
    </w:p>
    <w:p w14:paraId="0D3D87F6" w14:textId="77777777" w:rsidR="003E5E7B" w:rsidRPr="00D82994" w:rsidRDefault="003E5E7B" w:rsidP="00D319EF"/>
    <w:p w14:paraId="726CF7EC" w14:textId="3EAA886E" w:rsidR="00455DB5" w:rsidRDefault="00455DB5" w:rsidP="00D319EF">
      <w:pPr>
        <w:pStyle w:val="1"/>
      </w:pPr>
      <w:r>
        <w:rPr>
          <w:rFonts w:hint="eastAsia"/>
        </w:rPr>
        <w:t>契約期間</w:t>
      </w:r>
    </w:p>
    <w:p w14:paraId="60FD9BCF" w14:textId="506EE105" w:rsidR="00455DB5" w:rsidRDefault="00455DB5" w:rsidP="00B3675F">
      <w:pPr>
        <w:ind w:leftChars="177" w:left="425"/>
      </w:pPr>
      <w:r>
        <w:rPr>
          <w:rFonts w:hint="eastAsia"/>
        </w:rPr>
        <w:t>契約締結日から令和12年7月31日（水）まで</w:t>
      </w:r>
    </w:p>
    <w:p w14:paraId="307407C0" w14:textId="77777777" w:rsidR="00455DB5" w:rsidRPr="00455DB5" w:rsidRDefault="00455DB5" w:rsidP="00455DB5"/>
    <w:p w14:paraId="4842C3FC" w14:textId="1769F2DB" w:rsidR="00D319EF" w:rsidRPr="00D82994" w:rsidRDefault="00F225AD" w:rsidP="00D319EF">
      <w:pPr>
        <w:pStyle w:val="1"/>
      </w:pPr>
      <w:r>
        <w:rPr>
          <w:rFonts w:hint="eastAsia"/>
        </w:rPr>
        <w:t>履行</w:t>
      </w:r>
      <w:r w:rsidR="00D319EF" w:rsidRPr="00D82994">
        <w:rPr>
          <w:rFonts w:hint="eastAsia"/>
        </w:rPr>
        <w:t>期間</w:t>
      </w:r>
    </w:p>
    <w:p w14:paraId="27042E46" w14:textId="2526A385" w:rsidR="00714379" w:rsidRPr="00D82994" w:rsidRDefault="006D472E" w:rsidP="008850A7">
      <w:pPr>
        <w:pStyle w:val="20"/>
        <w:ind w:leftChars="0" w:left="0" w:firstLineChars="0" w:firstLine="425"/>
      </w:pPr>
      <w:r>
        <w:rPr>
          <w:rFonts w:hint="eastAsia"/>
        </w:rPr>
        <w:t>令和７年12月１日（月）</w:t>
      </w:r>
      <w:r w:rsidR="0090625B" w:rsidRPr="00D82994">
        <w:rPr>
          <w:rFonts w:hint="eastAsia"/>
        </w:rPr>
        <w:t>から令和</w:t>
      </w:r>
      <w:r w:rsidR="008850A7">
        <w:rPr>
          <w:rFonts w:hint="eastAsia"/>
        </w:rPr>
        <w:t>12</w:t>
      </w:r>
      <w:r w:rsidR="0090625B" w:rsidRPr="00D82994">
        <w:rPr>
          <w:rFonts w:hint="eastAsia"/>
        </w:rPr>
        <w:t>年</w:t>
      </w:r>
      <w:r w:rsidR="008850A7">
        <w:rPr>
          <w:rFonts w:hint="eastAsia"/>
        </w:rPr>
        <w:t>７</w:t>
      </w:r>
      <w:r w:rsidR="0090625B" w:rsidRPr="00D82994">
        <w:rPr>
          <w:rFonts w:hint="eastAsia"/>
        </w:rPr>
        <w:t>月31日</w:t>
      </w:r>
      <w:r w:rsidR="00E03D12" w:rsidRPr="00D82994">
        <w:rPr>
          <w:rFonts w:hint="eastAsia"/>
        </w:rPr>
        <w:t>（</w:t>
      </w:r>
      <w:r w:rsidR="008850A7">
        <w:rPr>
          <w:rFonts w:hint="eastAsia"/>
        </w:rPr>
        <w:t>水</w:t>
      </w:r>
      <w:r w:rsidR="00E03D12" w:rsidRPr="00D82994">
        <w:rPr>
          <w:rFonts w:hint="eastAsia"/>
        </w:rPr>
        <w:t>）まで</w:t>
      </w:r>
    </w:p>
    <w:p w14:paraId="1740E4FA" w14:textId="77777777" w:rsidR="005A19AB" w:rsidRPr="00D82994" w:rsidRDefault="005A19AB" w:rsidP="005A19AB">
      <w:pPr>
        <w:pStyle w:val="a1"/>
        <w:ind w:leftChars="0" w:left="0" w:firstLineChars="0" w:firstLine="0"/>
      </w:pPr>
    </w:p>
    <w:p w14:paraId="10ED9A62" w14:textId="77777777" w:rsidR="00976F98" w:rsidRPr="00D82994" w:rsidRDefault="00976F98" w:rsidP="00976F98">
      <w:pPr>
        <w:pStyle w:val="1"/>
      </w:pPr>
      <w:r w:rsidRPr="00D82994">
        <w:rPr>
          <w:rFonts w:hint="eastAsia"/>
        </w:rPr>
        <w:t>セキュリティ要件</w:t>
      </w:r>
    </w:p>
    <w:p w14:paraId="15839427" w14:textId="576C80F0" w:rsidR="006A37FD" w:rsidRPr="00D82994" w:rsidRDefault="006A37FD" w:rsidP="007E103A">
      <w:pPr>
        <w:pStyle w:val="2"/>
        <w:numPr>
          <w:ilvl w:val="0"/>
          <w:numId w:val="12"/>
        </w:numPr>
        <w:ind w:left="993" w:hanging="755"/>
      </w:pPr>
      <w:r w:rsidRPr="00D82994">
        <w:rPr>
          <w:rFonts w:hint="eastAsia"/>
        </w:rPr>
        <w:t>本業務</w:t>
      </w:r>
      <w:r w:rsidRPr="00D82994">
        <w:t>において、</w:t>
      </w:r>
      <w:r w:rsidRPr="00D82994">
        <w:rPr>
          <w:rFonts w:hint="eastAsia"/>
        </w:rPr>
        <w:t>発注者</w:t>
      </w:r>
      <w:r w:rsidRPr="00D82994">
        <w:t>の意図しない変更や機密情報の窃取等が行われないことを保証する管理が、一貫した品質保証体制の下でなされていること。</w:t>
      </w:r>
    </w:p>
    <w:p w14:paraId="73D75CD4" w14:textId="2CDBA8E9" w:rsidR="006A37FD" w:rsidRPr="00D82994" w:rsidRDefault="006A37FD" w:rsidP="006A37FD">
      <w:pPr>
        <w:pStyle w:val="2"/>
      </w:pPr>
      <w:r w:rsidRPr="00D82994">
        <w:rPr>
          <w:rFonts w:hint="eastAsia"/>
        </w:rPr>
        <w:t>発注者</w:t>
      </w:r>
      <w:r w:rsidRPr="00D82994">
        <w:t>の意図しない変更や機密情報の窃取等が行われないことを保証するための具体的な管理手順や品質保証体制を証明する書類（例えば、品質保証体制の責任者や各担当者がアクセス可能な範囲等を示した管理体制図）を発注者との協議の上、必要と判断された場合は提出すること。また、第三者機関による品質保証体制を証明する書類等が提出可能な場合は、提出すること。</w:t>
      </w:r>
    </w:p>
    <w:p w14:paraId="281127DB" w14:textId="39415F71" w:rsidR="006A37FD" w:rsidRPr="00D82994" w:rsidRDefault="006A37FD" w:rsidP="006A37FD">
      <w:pPr>
        <w:pStyle w:val="2"/>
      </w:pPr>
      <w:r w:rsidRPr="00D82994">
        <w:rPr>
          <w:rFonts w:hint="eastAsia"/>
        </w:rPr>
        <w:t>本業務</w:t>
      </w:r>
      <w:r w:rsidRPr="00D82994">
        <w:t>に</w:t>
      </w:r>
      <w:r w:rsidRPr="00D82994">
        <w:rPr>
          <w:rFonts w:hint="eastAsia"/>
        </w:rPr>
        <w:t>おいて</w:t>
      </w:r>
      <w:r w:rsidRPr="00D82994">
        <w:t>発注者の意図しない変更が行われるなどの不正が見つかったときに、追跡調査や立入検査等、発注者と連携して原因を調査し、排除するための手順及び体制を整備していること。（例えば、運</w:t>
      </w:r>
      <w:r w:rsidRPr="00D82994">
        <w:lastRenderedPageBreak/>
        <w:t>用・保守業務におけるシステムの操作ログや作業履歴等を記録し、発注元から要求された場合には提出させるようにする等）また、当該手順及び体制が妥当であることを証明するための書類を発注者との協議の上、必要と判断された場合は提出すること。</w:t>
      </w:r>
    </w:p>
    <w:p w14:paraId="3532B355" w14:textId="33460270" w:rsidR="006A37FD" w:rsidRDefault="006A37FD" w:rsidP="006A37FD">
      <w:pPr>
        <w:pStyle w:val="2"/>
      </w:pPr>
      <w:r w:rsidRPr="00D82994">
        <w:rPr>
          <w:rFonts w:hint="eastAsia"/>
        </w:rPr>
        <w:t>本業務</w:t>
      </w:r>
      <w:r w:rsidRPr="00D82994">
        <w:t>の各工程において、情報セキュリティに係るサプライチェーン・リスクを低減する対策が行われていること。</w:t>
      </w:r>
    </w:p>
    <w:p w14:paraId="742C935E" w14:textId="77777777" w:rsidR="006D472E" w:rsidRPr="006D472E" w:rsidRDefault="006D472E" w:rsidP="006D472E">
      <w:pPr>
        <w:pStyle w:val="20"/>
      </w:pPr>
    </w:p>
    <w:p w14:paraId="37215848" w14:textId="1B15EF0A" w:rsidR="00D319EF" w:rsidRPr="00D82994" w:rsidRDefault="0090625B" w:rsidP="00D319EF">
      <w:pPr>
        <w:pStyle w:val="1"/>
      </w:pPr>
      <w:r w:rsidRPr="00D82994">
        <w:rPr>
          <w:rFonts w:hint="eastAsia"/>
        </w:rPr>
        <w:t>運用</w:t>
      </w:r>
      <w:r w:rsidR="00D319EF" w:rsidRPr="00D82994">
        <w:rPr>
          <w:rFonts w:hint="eastAsia"/>
        </w:rPr>
        <w:t>保守要件</w:t>
      </w:r>
    </w:p>
    <w:p w14:paraId="03886BAF" w14:textId="1E95FB3A" w:rsidR="00D319EF" w:rsidRPr="00D82994" w:rsidRDefault="000A3FB8" w:rsidP="007E103A">
      <w:pPr>
        <w:pStyle w:val="2"/>
        <w:numPr>
          <w:ilvl w:val="0"/>
          <w:numId w:val="6"/>
        </w:numPr>
        <w:ind w:left="993" w:hanging="755"/>
      </w:pPr>
      <w:r w:rsidRPr="00D82994">
        <w:rPr>
          <w:rFonts w:hint="eastAsia"/>
        </w:rPr>
        <w:t>対象機器</w:t>
      </w:r>
    </w:p>
    <w:p w14:paraId="2647753E" w14:textId="66A07A3B" w:rsidR="00772012" w:rsidRDefault="006D472E" w:rsidP="006D472E">
      <w:pPr>
        <w:pStyle w:val="20"/>
      </w:pPr>
      <w:r>
        <w:rPr>
          <w:rFonts w:hint="eastAsia"/>
        </w:rPr>
        <w:t>「</w:t>
      </w:r>
      <w:r w:rsidRPr="00D82994">
        <w:rPr>
          <w:rFonts w:hint="eastAsia"/>
        </w:rPr>
        <w:t>マイナンバー系</w:t>
      </w:r>
      <w:r>
        <w:rPr>
          <w:rFonts w:hint="eastAsia"/>
        </w:rPr>
        <w:t>ネットワーク端末等更新業務」において、調達及び構築したPC端末280台を対象とする。</w:t>
      </w:r>
      <w:r w:rsidR="008F5909">
        <w:rPr>
          <w:rFonts w:hint="eastAsia"/>
        </w:rPr>
        <w:t>機器概要は以下のとおり。</w:t>
      </w:r>
    </w:p>
    <w:tbl>
      <w:tblPr>
        <w:tblStyle w:val="af3"/>
        <w:tblW w:w="7513" w:type="dxa"/>
        <w:tblInd w:w="846" w:type="dxa"/>
        <w:tblLook w:val="04A0" w:firstRow="1" w:lastRow="0" w:firstColumn="1" w:lastColumn="0" w:noHBand="0" w:noVBand="1"/>
      </w:tblPr>
      <w:tblGrid>
        <w:gridCol w:w="1984"/>
        <w:gridCol w:w="993"/>
        <w:gridCol w:w="2280"/>
        <w:gridCol w:w="2256"/>
      </w:tblGrid>
      <w:tr w:rsidR="00AA2E46" w14:paraId="22D7AD57" w14:textId="5CF44276" w:rsidTr="00830B3D">
        <w:tc>
          <w:tcPr>
            <w:tcW w:w="1984" w:type="dxa"/>
            <w:shd w:val="clear" w:color="auto" w:fill="D9D9D9" w:themeFill="background1" w:themeFillShade="D9"/>
          </w:tcPr>
          <w:p w14:paraId="6A345D11" w14:textId="47727CCA" w:rsidR="00AA2E46" w:rsidRDefault="00AA2E46" w:rsidP="00AA2E46">
            <w:pPr>
              <w:pStyle w:val="20"/>
              <w:ind w:leftChars="0" w:left="0" w:firstLineChars="0" w:firstLine="0"/>
              <w:jc w:val="center"/>
            </w:pPr>
            <w:r>
              <w:rPr>
                <w:rFonts w:hint="eastAsia"/>
              </w:rPr>
              <w:t>種別</w:t>
            </w:r>
          </w:p>
        </w:tc>
        <w:tc>
          <w:tcPr>
            <w:tcW w:w="993" w:type="dxa"/>
            <w:shd w:val="clear" w:color="auto" w:fill="D9D9D9" w:themeFill="background1" w:themeFillShade="D9"/>
          </w:tcPr>
          <w:p w14:paraId="75E34783" w14:textId="5A4AE9A3" w:rsidR="00AA2E46" w:rsidRDefault="00AA2E46" w:rsidP="00AA2E46">
            <w:pPr>
              <w:pStyle w:val="20"/>
              <w:ind w:leftChars="0" w:left="0" w:firstLineChars="0" w:firstLine="0"/>
              <w:jc w:val="center"/>
            </w:pPr>
            <w:r>
              <w:rPr>
                <w:rFonts w:hint="eastAsia"/>
              </w:rPr>
              <w:t>台数</w:t>
            </w:r>
          </w:p>
        </w:tc>
        <w:tc>
          <w:tcPr>
            <w:tcW w:w="2280" w:type="dxa"/>
            <w:shd w:val="clear" w:color="auto" w:fill="D9D9D9" w:themeFill="background1" w:themeFillShade="D9"/>
          </w:tcPr>
          <w:p w14:paraId="4231F7DE" w14:textId="2280DB81" w:rsidR="00AA2E46" w:rsidRDefault="00AA2E46" w:rsidP="00AA2E46">
            <w:pPr>
              <w:pStyle w:val="20"/>
              <w:ind w:leftChars="0" w:left="0" w:firstLineChars="0" w:firstLine="0"/>
              <w:jc w:val="center"/>
            </w:pPr>
            <w:r>
              <w:rPr>
                <w:rFonts w:hint="eastAsia"/>
              </w:rPr>
              <w:t>製品名</w:t>
            </w:r>
          </w:p>
        </w:tc>
        <w:tc>
          <w:tcPr>
            <w:tcW w:w="2256" w:type="dxa"/>
            <w:shd w:val="clear" w:color="auto" w:fill="D9D9D9" w:themeFill="background1" w:themeFillShade="D9"/>
          </w:tcPr>
          <w:p w14:paraId="2B3B73D6" w14:textId="4F0E208C" w:rsidR="00AA2E46" w:rsidRDefault="00AA2E46" w:rsidP="00AA2E46">
            <w:pPr>
              <w:pStyle w:val="20"/>
              <w:ind w:leftChars="26" w:left="62" w:firstLineChars="0" w:firstLine="0"/>
              <w:jc w:val="center"/>
            </w:pPr>
            <w:r>
              <w:rPr>
                <w:rFonts w:hint="eastAsia"/>
              </w:rPr>
              <w:t>型番</w:t>
            </w:r>
          </w:p>
        </w:tc>
      </w:tr>
      <w:tr w:rsidR="00AA2E46" w14:paraId="206C29AA" w14:textId="0FF91D00" w:rsidTr="00830B3D">
        <w:tc>
          <w:tcPr>
            <w:tcW w:w="1984" w:type="dxa"/>
          </w:tcPr>
          <w:p w14:paraId="472198DA" w14:textId="24773571" w:rsidR="00AA2E46" w:rsidRDefault="00AA2E46" w:rsidP="00AA2E46">
            <w:pPr>
              <w:pStyle w:val="20"/>
              <w:ind w:leftChars="0" w:left="0" w:firstLineChars="0" w:firstLine="0"/>
            </w:pPr>
            <w:r>
              <w:rPr>
                <w:rFonts w:hint="eastAsia"/>
              </w:rPr>
              <w:t>ノートパソコン</w:t>
            </w:r>
          </w:p>
        </w:tc>
        <w:tc>
          <w:tcPr>
            <w:tcW w:w="993" w:type="dxa"/>
          </w:tcPr>
          <w:p w14:paraId="6EF1D083" w14:textId="361B0D88" w:rsidR="00AA2E46" w:rsidRDefault="00AA2E46" w:rsidP="00AA2E46">
            <w:pPr>
              <w:pStyle w:val="20"/>
              <w:ind w:leftChars="0" w:left="0" w:firstLineChars="0" w:firstLine="0"/>
            </w:pPr>
            <w:r>
              <w:rPr>
                <w:rFonts w:hint="eastAsia"/>
              </w:rPr>
              <w:t>215</w:t>
            </w:r>
          </w:p>
        </w:tc>
        <w:tc>
          <w:tcPr>
            <w:tcW w:w="2280" w:type="dxa"/>
          </w:tcPr>
          <w:p w14:paraId="7646E078" w14:textId="4471A2E1" w:rsidR="00AA2E46" w:rsidRDefault="00AA2E46" w:rsidP="00AA2E46">
            <w:pPr>
              <w:pStyle w:val="20"/>
              <w:wordWrap w:val="0"/>
              <w:ind w:leftChars="0" w:left="0" w:firstLineChars="0" w:firstLine="0"/>
            </w:pPr>
            <w:r>
              <w:t>dynabook B55/LY</w:t>
            </w:r>
          </w:p>
        </w:tc>
        <w:tc>
          <w:tcPr>
            <w:tcW w:w="2256" w:type="dxa"/>
          </w:tcPr>
          <w:p w14:paraId="4DD93251" w14:textId="5B4D6C73" w:rsidR="00AA2E46" w:rsidRDefault="00AA2E46" w:rsidP="00AA2E46">
            <w:pPr>
              <w:pStyle w:val="20"/>
              <w:wordWrap w:val="0"/>
              <w:ind w:leftChars="26" w:left="62" w:firstLineChars="0" w:firstLine="0"/>
            </w:pPr>
            <w:r>
              <w:t>A6BWLYLC461A</w:t>
            </w:r>
          </w:p>
        </w:tc>
      </w:tr>
      <w:tr w:rsidR="00AA2E46" w14:paraId="5B0A84E4" w14:textId="6BBEA9ED" w:rsidTr="00830B3D">
        <w:tc>
          <w:tcPr>
            <w:tcW w:w="1984" w:type="dxa"/>
          </w:tcPr>
          <w:p w14:paraId="7087293C" w14:textId="200DE491" w:rsidR="00AA2E46" w:rsidRDefault="00AA2E46" w:rsidP="00AA2E46">
            <w:pPr>
              <w:pStyle w:val="20"/>
              <w:ind w:leftChars="0" w:left="0" w:firstLineChars="0" w:firstLine="0"/>
            </w:pPr>
            <w:r>
              <w:rPr>
                <w:rFonts w:hint="eastAsia"/>
              </w:rPr>
              <w:t>デスクトップパソコン</w:t>
            </w:r>
          </w:p>
        </w:tc>
        <w:tc>
          <w:tcPr>
            <w:tcW w:w="993" w:type="dxa"/>
          </w:tcPr>
          <w:p w14:paraId="0C45D1C5" w14:textId="1CBF8B54" w:rsidR="00AA2E46" w:rsidRDefault="00AA2E46" w:rsidP="00AA2E46">
            <w:pPr>
              <w:pStyle w:val="20"/>
              <w:ind w:leftChars="0" w:left="0" w:firstLineChars="0" w:firstLine="0"/>
            </w:pPr>
            <w:r>
              <w:rPr>
                <w:rFonts w:hint="eastAsia"/>
              </w:rPr>
              <w:t>65</w:t>
            </w:r>
          </w:p>
        </w:tc>
        <w:tc>
          <w:tcPr>
            <w:tcW w:w="2280" w:type="dxa"/>
          </w:tcPr>
          <w:p w14:paraId="610A838A" w14:textId="72C7D04E" w:rsidR="00AA2E46" w:rsidRDefault="00AA2E46" w:rsidP="00AA2E46">
            <w:pPr>
              <w:pStyle w:val="20"/>
              <w:wordWrap w:val="0"/>
              <w:ind w:leftChars="0" w:left="0" w:firstLineChars="0" w:firstLine="0"/>
            </w:pPr>
            <w:r>
              <w:t>MousePro LP-I5U01</w:t>
            </w:r>
          </w:p>
        </w:tc>
        <w:tc>
          <w:tcPr>
            <w:tcW w:w="2256" w:type="dxa"/>
          </w:tcPr>
          <w:p w14:paraId="6D8D267D" w14:textId="6C6E5C61" w:rsidR="00AA2E46" w:rsidRDefault="00AA2E46" w:rsidP="00AA2E46">
            <w:pPr>
              <w:pStyle w:val="20"/>
              <w:wordWrap w:val="0"/>
              <w:ind w:leftChars="26" w:left="62" w:firstLineChars="0" w:firstLine="0"/>
            </w:pPr>
            <w:r>
              <w:t>LPI5U01B7BDAW102DEC</w:t>
            </w:r>
          </w:p>
        </w:tc>
      </w:tr>
    </w:tbl>
    <w:p w14:paraId="1523930D" w14:textId="77777777" w:rsidR="008F5909" w:rsidRPr="008F5909" w:rsidRDefault="008F5909" w:rsidP="006D472E">
      <w:pPr>
        <w:pStyle w:val="20"/>
      </w:pPr>
    </w:p>
    <w:p w14:paraId="364AB3CC" w14:textId="033DA32F" w:rsidR="000F3A04" w:rsidRPr="00D82994" w:rsidRDefault="000F3A04" w:rsidP="000F3A04">
      <w:pPr>
        <w:pStyle w:val="2"/>
      </w:pPr>
      <w:r w:rsidRPr="00D82994">
        <w:rPr>
          <w:rFonts w:hint="eastAsia"/>
        </w:rPr>
        <w:t>基本要件</w:t>
      </w:r>
    </w:p>
    <w:p w14:paraId="58E4B1B0" w14:textId="4D48BD1C" w:rsidR="00D653F6" w:rsidRPr="00D82994" w:rsidRDefault="00B36A7E" w:rsidP="00772012">
      <w:pPr>
        <w:pStyle w:val="20"/>
      </w:pPr>
      <w:r>
        <w:rPr>
          <w:rFonts w:hint="eastAsia"/>
        </w:rPr>
        <w:t>本</w:t>
      </w:r>
      <w:r w:rsidR="000F3A04" w:rsidRPr="00D82994">
        <w:rPr>
          <w:rFonts w:hint="eastAsia"/>
        </w:rPr>
        <w:t>業務</w:t>
      </w:r>
      <w:r w:rsidR="00D653F6" w:rsidRPr="00D82994">
        <w:rPr>
          <w:rFonts w:hint="eastAsia"/>
        </w:rPr>
        <w:t>における基本要件を以下に示す。</w:t>
      </w:r>
    </w:p>
    <w:p w14:paraId="5881995C" w14:textId="1331F056" w:rsidR="00D653F6" w:rsidRPr="00D82994" w:rsidRDefault="00D653F6" w:rsidP="007E103A">
      <w:pPr>
        <w:pStyle w:val="3"/>
        <w:numPr>
          <w:ilvl w:val="0"/>
          <w:numId w:val="8"/>
        </w:numPr>
      </w:pPr>
      <w:r w:rsidRPr="00D82994">
        <w:rPr>
          <w:rFonts w:hint="eastAsia"/>
        </w:rPr>
        <w:t>契約締結後、</w:t>
      </w:r>
      <w:r w:rsidR="00E757B9" w:rsidRPr="00D82994">
        <w:rPr>
          <w:rFonts w:hint="eastAsia"/>
        </w:rPr>
        <w:t>運用保守期間が開始される</w:t>
      </w:r>
      <w:r w:rsidR="0031396C">
        <w:rPr>
          <w:rFonts w:hint="eastAsia"/>
        </w:rPr>
        <w:t>14日前</w:t>
      </w:r>
      <w:r w:rsidR="00E757B9" w:rsidRPr="00D82994">
        <w:rPr>
          <w:rFonts w:hint="eastAsia"/>
        </w:rPr>
        <w:t>までに</w:t>
      </w:r>
      <w:r w:rsidRPr="00D82994">
        <w:rPr>
          <w:rFonts w:hint="eastAsia"/>
        </w:rPr>
        <w:t>速やかに保守体制表</w:t>
      </w:r>
      <w:r w:rsidR="0031396C">
        <w:rPr>
          <w:rFonts w:hint="eastAsia"/>
        </w:rPr>
        <w:t>を含めた業務計画書</w:t>
      </w:r>
      <w:r w:rsidRPr="00D82994">
        <w:rPr>
          <w:rFonts w:hint="eastAsia"/>
        </w:rPr>
        <w:t>を本市に提出</w:t>
      </w:r>
      <w:r w:rsidR="0031396C">
        <w:rPr>
          <w:rFonts w:hint="eastAsia"/>
        </w:rPr>
        <w:t>し、本市の承認を得ること</w:t>
      </w:r>
      <w:r w:rsidRPr="00D82994">
        <w:rPr>
          <w:rFonts w:hint="eastAsia"/>
        </w:rPr>
        <w:t>。また</w:t>
      </w:r>
      <w:r w:rsidR="00E757B9" w:rsidRPr="00D82994">
        <w:rPr>
          <w:rFonts w:hint="eastAsia"/>
        </w:rPr>
        <w:t>、契約期間中において</w:t>
      </w:r>
      <w:r w:rsidR="0031396C">
        <w:rPr>
          <w:rFonts w:hint="eastAsia"/>
        </w:rPr>
        <w:t>業務計画書</w:t>
      </w:r>
      <w:r w:rsidR="00E757B9" w:rsidRPr="00D82994">
        <w:rPr>
          <w:rFonts w:hint="eastAsia"/>
        </w:rPr>
        <w:t>に</w:t>
      </w:r>
      <w:r w:rsidRPr="00D82994">
        <w:rPr>
          <w:rFonts w:hint="eastAsia"/>
        </w:rPr>
        <w:t>修正があれば、速やかに修正版を提出</w:t>
      </w:r>
      <w:r w:rsidR="0031396C">
        <w:rPr>
          <w:rFonts w:hint="eastAsia"/>
        </w:rPr>
        <w:t>し、本市の承認を得ること。</w:t>
      </w:r>
    </w:p>
    <w:p w14:paraId="46FFB617" w14:textId="66CAF715" w:rsidR="008E38A4" w:rsidRDefault="008E38A4" w:rsidP="008E38A4">
      <w:pPr>
        <w:pStyle w:val="3"/>
      </w:pPr>
      <w:r>
        <w:rPr>
          <w:rFonts w:hint="eastAsia"/>
        </w:rPr>
        <w:t>対象機器は、一般職員の業務利用を前提とした環境で運用する。</w:t>
      </w:r>
    </w:p>
    <w:p w14:paraId="335BBDBC" w14:textId="32007040" w:rsidR="00F14BD6" w:rsidRPr="00F14BD6" w:rsidRDefault="00F14BD6" w:rsidP="00F14BD6">
      <w:pPr>
        <w:pStyle w:val="3"/>
      </w:pPr>
      <w:r w:rsidRPr="00F14BD6">
        <w:t>作業員は、ネットワーク、セキュリティ、システム管理等について専門的な知識及び技術を有し、本業務を円滑に遂行するために十分な能力を有する者であること。</w:t>
      </w:r>
    </w:p>
    <w:p w14:paraId="48958C72" w14:textId="0A291A30" w:rsidR="00526689" w:rsidRPr="00526689" w:rsidRDefault="00526689" w:rsidP="00526689">
      <w:pPr>
        <w:pStyle w:val="3"/>
      </w:pPr>
      <w:r w:rsidRPr="00D82994">
        <w:t>保守の際に要する部品及び消耗品費については、本保守業務の範囲内とする。</w:t>
      </w:r>
      <w:r w:rsidR="0058334C">
        <w:rPr>
          <w:rFonts w:hint="eastAsia"/>
        </w:rPr>
        <w:t>なお、バッテリーについては対象範囲から除外する。</w:t>
      </w:r>
    </w:p>
    <w:p w14:paraId="6557C640" w14:textId="72EE6682" w:rsidR="00B83F72" w:rsidRDefault="00B83F72" w:rsidP="009E4D46">
      <w:pPr>
        <w:pStyle w:val="2"/>
      </w:pPr>
      <w:r>
        <w:rPr>
          <w:rFonts w:hint="eastAsia"/>
        </w:rPr>
        <w:t>ハードウェア保守</w:t>
      </w:r>
    </w:p>
    <w:p w14:paraId="3B29F3FF" w14:textId="14594E4E" w:rsidR="00B83F72" w:rsidRDefault="00B83F72" w:rsidP="007E103A">
      <w:pPr>
        <w:pStyle w:val="3"/>
        <w:numPr>
          <w:ilvl w:val="0"/>
          <w:numId w:val="13"/>
        </w:numPr>
      </w:pPr>
      <w:r>
        <w:rPr>
          <w:rFonts w:hint="eastAsia"/>
        </w:rPr>
        <w:t>目的</w:t>
      </w:r>
    </w:p>
    <w:p w14:paraId="538242F2" w14:textId="11570723" w:rsidR="00B83F72" w:rsidRDefault="00B83F72" w:rsidP="00B83F72">
      <w:pPr>
        <w:pStyle w:val="30"/>
      </w:pPr>
      <w:r>
        <w:rPr>
          <w:rFonts w:hint="eastAsia"/>
        </w:rPr>
        <w:t>対象機器の故障時における迅速な</w:t>
      </w:r>
      <w:r>
        <w:t>復旧を図り、業務に支障が出ない環境を維持する。</w:t>
      </w:r>
    </w:p>
    <w:p w14:paraId="43094C32" w14:textId="4757BFE3" w:rsidR="00B83F72" w:rsidRDefault="00B83F72" w:rsidP="00B83F72">
      <w:pPr>
        <w:pStyle w:val="3"/>
      </w:pPr>
      <w:r>
        <w:rPr>
          <w:rFonts w:hint="eastAsia"/>
        </w:rPr>
        <w:lastRenderedPageBreak/>
        <w:t>故障検知と初動対応</w:t>
      </w:r>
    </w:p>
    <w:p w14:paraId="56BCEC96" w14:textId="60B2850F" w:rsidR="00B83F72" w:rsidRDefault="00B83F72" w:rsidP="00B83F72">
      <w:pPr>
        <w:pStyle w:val="30"/>
      </w:pPr>
      <w:r>
        <w:rPr>
          <w:rFonts w:hint="eastAsia"/>
        </w:rPr>
        <w:t>職員からの受付窓口への問い合わせにより、対象機器の故障発生を検知した場合、現地訪問を実施する。</w:t>
      </w:r>
    </w:p>
    <w:p w14:paraId="5CD8EB7B" w14:textId="2DC376CB" w:rsidR="00B83F72" w:rsidRDefault="00526689" w:rsidP="00B83F72">
      <w:pPr>
        <w:pStyle w:val="3"/>
      </w:pPr>
      <w:r>
        <w:rPr>
          <w:rFonts w:hint="eastAsia"/>
        </w:rPr>
        <w:t>内容</w:t>
      </w:r>
    </w:p>
    <w:p w14:paraId="5EA551CA" w14:textId="7A842128" w:rsidR="00F14BD6" w:rsidRDefault="00526689" w:rsidP="00F14BD6">
      <w:pPr>
        <w:pStyle w:val="4"/>
      </w:pPr>
      <w:r>
        <w:t>単にハードウェアとして修繕するだけに留まらず、ソフトウェアについても原状復帰させ</w:t>
      </w:r>
      <w:r>
        <w:rPr>
          <w:rFonts w:hint="eastAsia"/>
        </w:rPr>
        <w:t>るため、</w:t>
      </w:r>
      <w:r w:rsidR="00B83F72">
        <w:rPr>
          <w:rFonts w:hint="eastAsia"/>
        </w:rPr>
        <w:t>必要に応じ、部品交換</w:t>
      </w:r>
      <w:r w:rsidR="00F14BD6">
        <w:rPr>
          <w:rFonts w:hint="eastAsia"/>
        </w:rPr>
        <w:t>以外の以下の</w:t>
      </w:r>
      <w:r w:rsidR="00B83F72">
        <w:rPr>
          <w:rFonts w:hint="eastAsia"/>
        </w:rPr>
        <w:t>再設定、システムリカバリ等の措置を実施し、通常使用可能な状態へ復旧する。</w:t>
      </w:r>
      <w:r w:rsidR="00511AC3">
        <w:rPr>
          <w:rFonts w:hint="eastAsia"/>
        </w:rPr>
        <w:t>リカバリディスク及び手順については、提供する。</w:t>
      </w:r>
    </w:p>
    <w:p w14:paraId="15AD6CC8" w14:textId="77777777" w:rsidR="00F14BD6" w:rsidRDefault="00F14BD6" w:rsidP="00F14BD6">
      <w:pPr>
        <w:pStyle w:val="a"/>
      </w:pPr>
      <w:r>
        <w:t>ＯＳ及びソフトウェアの再インストール</w:t>
      </w:r>
    </w:p>
    <w:p w14:paraId="3932FD43" w14:textId="77777777" w:rsidR="00F14BD6" w:rsidRDefault="00F14BD6" w:rsidP="00F14BD6">
      <w:pPr>
        <w:pStyle w:val="a"/>
      </w:pPr>
      <w:r>
        <w:t>ライセンス認証</w:t>
      </w:r>
    </w:p>
    <w:p w14:paraId="742ACD8D" w14:textId="77777777" w:rsidR="00F14BD6" w:rsidRDefault="00F14BD6" w:rsidP="00F14BD6">
      <w:pPr>
        <w:pStyle w:val="a"/>
      </w:pPr>
      <w:r>
        <w:t>システムの復旧</w:t>
      </w:r>
    </w:p>
    <w:p w14:paraId="291C8EBD" w14:textId="5F8F2361" w:rsidR="00F14BD6" w:rsidRDefault="00F14BD6" w:rsidP="00F14BD6">
      <w:pPr>
        <w:pStyle w:val="a"/>
      </w:pPr>
      <w:r>
        <w:t>バックアップからのリカバリ</w:t>
      </w:r>
      <w:r w:rsidR="0058334C">
        <w:rPr>
          <w:rFonts w:hint="eastAsia"/>
        </w:rPr>
        <w:t>（記録媒体の故障等による損失したユーザが保存した個別のデータの復旧は除く）</w:t>
      </w:r>
    </w:p>
    <w:p w14:paraId="479CAD85" w14:textId="77777777" w:rsidR="00F14BD6" w:rsidRDefault="00F14BD6" w:rsidP="00F14BD6">
      <w:pPr>
        <w:pStyle w:val="a"/>
      </w:pPr>
      <w:r>
        <w:t>修正ソフトウェアの適用</w:t>
      </w:r>
    </w:p>
    <w:p w14:paraId="60B99E62" w14:textId="77777777" w:rsidR="00F14BD6" w:rsidRPr="00526689" w:rsidRDefault="00F14BD6" w:rsidP="00F14BD6">
      <w:pPr>
        <w:pStyle w:val="a"/>
      </w:pPr>
      <w:r>
        <w:t>その他、原状復帰に必要な作業</w:t>
      </w:r>
    </w:p>
    <w:p w14:paraId="79CA0194" w14:textId="10F14BDF" w:rsidR="00F14BD6" w:rsidRDefault="00B83F72" w:rsidP="00F14BD6">
      <w:pPr>
        <w:pStyle w:val="4"/>
      </w:pPr>
      <w:r>
        <w:rPr>
          <w:rFonts w:hint="eastAsia"/>
        </w:rPr>
        <w:t>復旧後、動作確認</w:t>
      </w:r>
      <w:r w:rsidR="0058334C">
        <w:rPr>
          <w:rFonts w:hint="eastAsia"/>
        </w:rPr>
        <w:t>を</w:t>
      </w:r>
      <w:r>
        <w:rPr>
          <w:rFonts w:hint="eastAsia"/>
        </w:rPr>
        <w:t>実施し、記録を残す。</w:t>
      </w:r>
    </w:p>
    <w:p w14:paraId="2F07FE89" w14:textId="52355A25" w:rsidR="00F14BD6" w:rsidRDefault="00D629A0" w:rsidP="0084668C">
      <w:pPr>
        <w:pStyle w:val="4"/>
      </w:pPr>
      <w:r>
        <w:rPr>
          <w:rFonts w:hint="eastAsia"/>
        </w:rPr>
        <w:t>対象機器の調達時に併せて調達したメーカーによるハードウェア保守パックで修理が可能な場合には、メーカー修理を手配し、故障端末</w:t>
      </w:r>
      <w:r w:rsidR="0058334C">
        <w:rPr>
          <w:rFonts w:hint="eastAsia"/>
        </w:rPr>
        <w:t>の</w:t>
      </w:r>
      <w:r>
        <w:rPr>
          <w:rFonts w:hint="eastAsia"/>
        </w:rPr>
        <w:t>修理を行うこと。</w:t>
      </w:r>
      <w:r w:rsidR="004B3EF5">
        <w:rPr>
          <w:rFonts w:hint="eastAsia"/>
        </w:rPr>
        <w:t>保守パックについては、以下のとおり。</w:t>
      </w:r>
    </w:p>
    <w:tbl>
      <w:tblPr>
        <w:tblStyle w:val="af3"/>
        <w:tblW w:w="0" w:type="auto"/>
        <w:tblInd w:w="1274" w:type="dxa"/>
        <w:tblLook w:val="04A0" w:firstRow="1" w:lastRow="0" w:firstColumn="1" w:lastColumn="0" w:noHBand="0" w:noVBand="1"/>
      </w:tblPr>
      <w:tblGrid>
        <w:gridCol w:w="1556"/>
        <w:gridCol w:w="3686"/>
        <w:gridCol w:w="1978"/>
      </w:tblGrid>
      <w:tr w:rsidR="004B3EF5" w14:paraId="15F1D0B4" w14:textId="77777777" w:rsidTr="004B3EF5">
        <w:tc>
          <w:tcPr>
            <w:tcW w:w="1556" w:type="dxa"/>
            <w:shd w:val="clear" w:color="auto" w:fill="D9D9D9" w:themeFill="background1" w:themeFillShade="D9"/>
          </w:tcPr>
          <w:p w14:paraId="2D913980" w14:textId="58EFF42F" w:rsidR="004B3EF5" w:rsidRDefault="004B3EF5" w:rsidP="004B3EF5">
            <w:pPr>
              <w:pStyle w:val="a1"/>
              <w:ind w:leftChars="0" w:left="0" w:firstLineChars="0" w:firstLine="0"/>
              <w:jc w:val="center"/>
            </w:pPr>
            <w:r>
              <w:rPr>
                <w:rFonts w:hint="eastAsia"/>
              </w:rPr>
              <w:t>種別</w:t>
            </w:r>
          </w:p>
        </w:tc>
        <w:tc>
          <w:tcPr>
            <w:tcW w:w="3686" w:type="dxa"/>
            <w:shd w:val="clear" w:color="auto" w:fill="D9D9D9" w:themeFill="background1" w:themeFillShade="D9"/>
          </w:tcPr>
          <w:p w14:paraId="37579F85" w14:textId="2164FBC9" w:rsidR="004B3EF5" w:rsidRDefault="004B3EF5" w:rsidP="004B3EF5">
            <w:pPr>
              <w:pStyle w:val="a1"/>
              <w:ind w:leftChars="0" w:left="0" w:firstLineChars="0" w:firstLine="0"/>
              <w:jc w:val="center"/>
            </w:pPr>
            <w:r>
              <w:rPr>
                <w:rFonts w:hint="eastAsia"/>
              </w:rPr>
              <w:t>保守パック内容</w:t>
            </w:r>
          </w:p>
        </w:tc>
        <w:tc>
          <w:tcPr>
            <w:tcW w:w="1978" w:type="dxa"/>
            <w:shd w:val="clear" w:color="auto" w:fill="D9D9D9" w:themeFill="background1" w:themeFillShade="D9"/>
          </w:tcPr>
          <w:p w14:paraId="378F77C0" w14:textId="18DD189A" w:rsidR="004B3EF5" w:rsidRDefault="004B3EF5" w:rsidP="004B3EF5">
            <w:pPr>
              <w:pStyle w:val="a1"/>
              <w:ind w:leftChars="0" w:left="0" w:firstLineChars="0" w:firstLine="0"/>
              <w:jc w:val="center"/>
            </w:pPr>
            <w:r>
              <w:rPr>
                <w:rFonts w:hint="eastAsia"/>
              </w:rPr>
              <w:t>サービスサイト</w:t>
            </w:r>
          </w:p>
        </w:tc>
      </w:tr>
      <w:tr w:rsidR="004B3EF5" w14:paraId="352E5824" w14:textId="77777777" w:rsidTr="004B3EF5">
        <w:tc>
          <w:tcPr>
            <w:tcW w:w="1556" w:type="dxa"/>
          </w:tcPr>
          <w:p w14:paraId="78E03598" w14:textId="29806F36" w:rsidR="004B3EF5" w:rsidRDefault="004B3EF5" w:rsidP="004B3EF5">
            <w:pPr>
              <w:pStyle w:val="a1"/>
              <w:ind w:leftChars="0" w:left="0" w:firstLineChars="0" w:firstLine="0"/>
            </w:pPr>
            <w:r>
              <w:rPr>
                <w:rFonts w:hint="eastAsia"/>
              </w:rPr>
              <w:t>ノートパソコン</w:t>
            </w:r>
          </w:p>
        </w:tc>
        <w:tc>
          <w:tcPr>
            <w:tcW w:w="3686" w:type="dxa"/>
          </w:tcPr>
          <w:p w14:paraId="3CBCA3D6" w14:textId="77777777" w:rsidR="004B3EF5" w:rsidRDefault="004B3EF5" w:rsidP="004B3EF5">
            <w:pPr>
              <w:pStyle w:val="a1"/>
              <w:numPr>
                <w:ilvl w:val="0"/>
                <w:numId w:val="18"/>
              </w:numPr>
              <w:ind w:leftChars="0" w:left="180" w:firstLineChars="0" w:hanging="180"/>
            </w:pPr>
            <w:r w:rsidRPr="004B3EF5">
              <w:rPr>
                <w:rFonts w:hint="eastAsia"/>
              </w:rPr>
              <w:t>受付時間は、平日（月曜日〜金曜日）の９：００〜１７：３０までとします。</w:t>
            </w:r>
          </w:p>
          <w:p w14:paraId="59F597E2" w14:textId="77777777" w:rsidR="004B3EF5" w:rsidRDefault="004B3EF5" w:rsidP="004B3EF5">
            <w:pPr>
              <w:pStyle w:val="a1"/>
              <w:numPr>
                <w:ilvl w:val="0"/>
                <w:numId w:val="18"/>
              </w:numPr>
              <w:ind w:leftChars="0" w:left="180" w:firstLineChars="0" w:hanging="180"/>
            </w:pPr>
            <w:r w:rsidRPr="004B3EF5">
              <w:rPr>
                <w:rFonts w:hint="eastAsia"/>
              </w:rPr>
              <w:t>受付に関わる保守作業は当社の就業時間内とし、受付・保守作業ともに土・日・祝祭日及び、当社の定める休業日は休日とします。</w:t>
            </w:r>
          </w:p>
          <w:p w14:paraId="4C750EDD" w14:textId="5F1BB811" w:rsidR="004B3EF5" w:rsidRDefault="004B3EF5" w:rsidP="004B3EF5">
            <w:pPr>
              <w:pStyle w:val="a1"/>
              <w:numPr>
                <w:ilvl w:val="0"/>
                <w:numId w:val="18"/>
              </w:numPr>
              <w:ind w:leftChars="0" w:left="180" w:firstLineChars="0" w:hanging="180"/>
            </w:pPr>
            <w:r w:rsidRPr="004B3EF5">
              <w:rPr>
                <w:rFonts w:hint="eastAsia"/>
              </w:rPr>
              <w:t>オンサイト保守の当日受付分の対応については翌営業日の</w:t>
            </w:r>
            <w:r w:rsidRPr="004B3EF5">
              <w:rPr>
                <w:rFonts w:hint="eastAsia"/>
              </w:rPr>
              <w:lastRenderedPageBreak/>
              <w:t>就業間内での訪問を基本としております。但し部品故障で部品在庫が無い場合は取り寄せ後の修理対応になります。</w:t>
            </w:r>
            <w:r w:rsidRPr="004B3EF5">
              <w:rPr>
                <w:rFonts w:hint="eastAsia"/>
              </w:rPr>
              <w:br/>
              <w:t>(※保守対象外)</w:t>
            </w:r>
            <w:r w:rsidRPr="004B3EF5">
              <w:rPr>
                <w:rFonts w:hint="eastAsia"/>
              </w:rPr>
              <w:br/>
              <w:t>破損（キートップ外れ等含む）、液損、ＡＣアダプタ、ＡＣコード、バッテリー等の消耗品</w:t>
            </w:r>
          </w:p>
        </w:tc>
        <w:tc>
          <w:tcPr>
            <w:tcW w:w="1978" w:type="dxa"/>
          </w:tcPr>
          <w:p w14:paraId="41C81DDC" w14:textId="7175E382" w:rsidR="004B3EF5" w:rsidRDefault="00281CF3" w:rsidP="004B3EF5">
            <w:pPr>
              <w:pStyle w:val="a1"/>
              <w:wordWrap w:val="0"/>
              <w:ind w:leftChars="0" w:left="0" w:firstLineChars="0" w:firstLine="0"/>
            </w:pPr>
            <w:hyperlink r:id="rId8" w:tgtFrame="_blank" w:history="1">
              <w:r w:rsidR="004B3EF5" w:rsidRPr="004B3EF5">
                <w:rPr>
                  <w:rStyle w:val="af9"/>
                  <w:rFonts w:hint="eastAsia"/>
                </w:rPr>
                <w:t>https://dynabook.com/assistpc/enchob2b/index_j.htm</w:t>
              </w:r>
            </w:hyperlink>
          </w:p>
        </w:tc>
      </w:tr>
      <w:tr w:rsidR="004B3EF5" w14:paraId="4B936AFB" w14:textId="77777777" w:rsidTr="004B3EF5">
        <w:tc>
          <w:tcPr>
            <w:tcW w:w="1556" w:type="dxa"/>
          </w:tcPr>
          <w:p w14:paraId="4DF8210A" w14:textId="6B8847DF" w:rsidR="004B3EF5" w:rsidRDefault="004B3EF5" w:rsidP="004B3EF5">
            <w:pPr>
              <w:pStyle w:val="a1"/>
              <w:ind w:leftChars="0" w:left="0" w:firstLineChars="0" w:firstLine="0"/>
            </w:pPr>
            <w:r>
              <w:rPr>
                <w:rFonts w:hint="eastAsia"/>
              </w:rPr>
              <w:t>デスクトップパソコン</w:t>
            </w:r>
          </w:p>
        </w:tc>
        <w:tc>
          <w:tcPr>
            <w:tcW w:w="3686" w:type="dxa"/>
          </w:tcPr>
          <w:p w14:paraId="7B8086E5" w14:textId="77777777" w:rsidR="004B3EF5" w:rsidRDefault="004B3EF5" w:rsidP="004B3EF5">
            <w:pPr>
              <w:pStyle w:val="a1"/>
              <w:numPr>
                <w:ilvl w:val="0"/>
                <w:numId w:val="19"/>
              </w:numPr>
              <w:ind w:leftChars="0" w:left="180" w:firstLineChars="0" w:hanging="180"/>
            </w:pPr>
            <w:r w:rsidRPr="004B3EF5">
              <w:rPr>
                <w:rFonts w:hint="eastAsia"/>
              </w:rPr>
              <w:t>5年オンサイト保証</w:t>
            </w:r>
          </w:p>
          <w:p w14:paraId="0FA595C9" w14:textId="77777777" w:rsidR="004B3EF5" w:rsidRDefault="004B3EF5" w:rsidP="004B3EF5">
            <w:pPr>
              <w:pStyle w:val="a1"/>
              <w:numPr>
                <w:ilvl w:val="0"/>
                <w:numId w:val="19"/>
              </w:numPr>
              <w:ind w:leftChars="0" w:left="180" w:firstLineChars="0" w:hanging="180"/>
            </w:pPr>
            <w:r w:rsidRPr="004B3EF5">
              <w:rPr>
                <w:rFonts w:hint="eastAsia"/>
              </w:rPr>
              <w:t>24時間365日受付</w:t>
            </w:r>
          </w:p>
          <w:p w14:paraId="3F676AF9" w14:textId="77777777" w:rsidR="004B3EF5" w:rsidRDefault="004B3EF5" w:rsidP="004B3EF5">
            <w:pPr>
              <w:pStyle w:val="a1"/>
              <w:numPr>
                <w:ilvl w:val="0"/>
                <w:numId w:val="19"/>
              </w:numPr>
              <w:ind w:leftChars="0" w:left="180" w:firstLineChars="0" w:hanging="180"/>
            </w:pPr>
            <w:r w:rsidRPr="004B3EF5">
              <w:rPr>
                <w:rFonts w:hint="eastAsia"/>
              </w:rPr>
              <w:t>オンサイト保守の当日受付分の対応については翌営業日の就業間内での訪問を基本としております</w:t>
            </w:r>
            <w:r>
              <w:rPr>
                <w:rFonts w:hint="eastAsia"/>
              </w:rPr>
              <w:t>。</w:t>
            </w:r>
            <w:r w:rsidRPr="004B3EF5">
              <w:rPr>
                <w:rFonts w:hint="eastAsia"/>
              </w:rPr>
              <w:t>但し部品故障で部品在庫が無い場合は取り寄せ後の修理対応になります。</w:t>
            </w:r>
            <w:r w:rsidRPr="004B3EF5">
              <w:rPr>
                <w:rFonts w:hint="eastAsia"/>
              </w:rPr>
              <w:br/>
              <w:t xml:space="preserve">　(※保守対象外)</w:t>
            </w:r>
          </w:p>
          <w:p w14:paraId="43184CCE" w14:textId="25BF9442" w:rsidR="004B3EF5" w:rsidRDefault="004B3EF5" w:rsidP="004B3EF5">
            <w:pPr>
              <w:pStyle w:val="a1"/>
              <w:ind w:leftChars="0" w:left="180" w:firstLineChars="0" w:firstLine="0"/>
            </w:pPr>
            <w:r w:rsidRPr="004B3EF5">
              <w:rPr>
                <w:rFonts w:hint="eastAsia"/>
              </w:rPr>
              <w:t>破損（キートップ外れ等含む）、液損、ＡＣアダプタ、ＡＣコード、バッテリー等の消耗品</w:t>
            </w:r>
          </w:p>
        </w:tc>
        <w:tc>
          <w:tcPr>
            <w:tcW w:w="1978" w:type="dxa"/>
          </w:tcPr>
          <w:p w14:paraId="16476251" w14:textId="0B399F30" w:rsidR="004B3EF5" w:rsidRDefault="00281CF3" w:rsidP="004B3EF5">
            <w:pPr>
              <w:pStyle w:val="a1"/>
              <w:wordWrap w:val="0"/>
              <w:ind w:leftChars="0" w:left="0" w:firstLineChars="0" w:firstLine="0"/>
            </w:pPr>
            <w:hyperlink r:id="rId9" w:tgtFrame="_blank" w:history="1">
              <w:r w:rsidR="004B3EF5" w:rsidRPr="004B3EF5">
                <w:rPr>
                  <w:rStyle w:val="af9"/>
                  <w:rFonts w:hint="eastAsia"/>
                </w:rPr>
                <w:t>https://www2.mouse-jp.co.jp/ssl/user_support2/contact_tel.html</w:t>
              </w:r>
            </w:hyperlink>
          </w:p>
        </w:tc>
      </w:tr>
    </w:tbl>
    <w:p w14:paraId="429285E3" w14:textId="77777777" w:rsidR="004B3EF5" w:rsidRPr="004B3EF5" w:rsidRDefault="004B3EF5" w:rsidP="004B3EF5">
      <w:pPr>
        <w:pStyle w:val="a1"/>
      </w:pPr>
    </w:p>
    <w:p w14:paraId="692F80F8" w14:textId="13112A12" w:rsidR="00B83F72" w:rsidRDefault="00B83F72" w:rsidP="00B83F72">
      <w:pPr>
        <w:pStyle w:val="3"/>
      </w:pPr>
      <w:r>
        <w:rPr>
          <w:rFonts w:hint="eastAsia"/>
        </w:rPr>
        <w:t>対応時間</w:t>
      </w:r>
    </w:p>
    <w:p w14:paraId="1F7FFFF5" w14:textId="47947994" w:rsidR="00B83F72" w:rsidRDefault="00B83F72" w:rsidP="00B83F72">
      <w:pPr>
        <w:pStyle w:val="30"/>
      </w:pPr>
      <w:r>
        <w:rPr>
          <w:rFonts w:hint="eastAsia"/>
        </w:rPr>
        <w:t>本市職員からの連絡後、原則</w:t>
      </w:r>
      <w:r w:rsidRPr="00B83F72">
        <w:rPr>
          <w:rFonts w:hint="eastAsia"/>
          <w:bCs/>
        </w:rPr>
        <w:t>３日以内に</w:t>
      </w:r>
      <w:r>
        <w:rPr>
          <w:rFonts w:hint="eastAsia"/>
        </w:rPr>
        <w:t>本市を訪問し修繕を行うこと。</w:t>
      </w:r>
    </w:p>
    <w:p w14:paraId="6302917F" w14:textId="77777777" w:rsidR="00CA0BC2" w:rsidRPr="00D82994" w:rsidRDefault="00CA0BC2" w:rsidP="00CA0BC2">
      <w:pPr>
        <w:pStyle w:val="3"/>
      </w:pPr>
      <w:r w:rsidRPr="00D82994">
        <w:rPr>
          <w:rFonts w:hint="eastAsia"/>
        </w:rPr>
        <w:t>受付窓口</w:t>
      </w:r>
    </w:p>
    <w:p w14:paraId="591D7AB4" w14:textId="77777777" w:rsidR="00CA0BC2" w:rsidRPr="008E38A4" w:rsidRDefault="00CA0BC2" w:rsidP="007E103A">
      <w:pPr>
        <w:pStyle w:val="4"/>
        <w:numPr>
          <w:ilvl w:val="0"/>
          <w:numId w:val="17"/>
        </w:numPr>
      </w:pPr>
      <w:r w:rsidRPr="008E38A4">
        <w:rPr>
          <w:rFonts w:hint="eastAsia"/>
        </w:rPr>
        <w:t>窓口設置</w:t>
      </w:r>
    </w:p>
    <w:p w14:paraId="5AF9278D" w14:textId="3AA245A7" w:rsidR="00CA0BC2" w:rsidRDefault="005C4EC9" w:rsidP="00CA0BC2">
      <w:pPr>
        <w:pStyle w:val="a1"/>
      </w:pPr>
      <w:r>
        <w:rPr>
          <w:rFonts w:hint="eastAsia"/>
        </w:rPr>
        <w:t>保守対象端末を使用する職員</w:t>
      </w:r>
      <w:r w:rsidR="00CA0BC2">
        <w:rPr>
          <w:rFonts w:hint="eastAsia"/>
        </w:rPr>
        <w:t>から対象機器</w:t>
      </w:r>
      <w:r w:rsidR="00CA0BC2" w:rsidRPr="008E38A4">
        <w:rPr>
          <w:rFonts w:hint="eastAsia"/>
        </w:rPr>
        <w:t>に</w:t>
      </w:r>
      <w:r w:rsidR="00CA0BC2">
        <w:rPr>
          <w:rFonts w:hint="eastAsia"/>
        </w:rPr>
        <w:t>関する</w:t>
      </w:r>
      <w:r w:rsidR="00CA0BC2" w:rsidRPr="008E38A4">
        <w:rPr>
          <w:rFonts w:hint="eastAsia"/>
        </w:rPr>
        <w:t>問い合わせの一次受付を行う専用窓口を設置する。</w:t>
      </w:r>
      <w:r w:rsidR="00CA0BC2">
        <w:rPr>
          <w:rFonts w:hint="eastAsia"/>
        </w:rPr>
        <w:t>なお、専用窓口は以下の内容を満たすこと。</w:t>
      </w:r>
    </w:p>
    <w:p w14:paraId="236F3619" w14:textId="77777777" w:rsidR="00CA0BC2" w:rsidRDefault="00CA0BC2" w:rsidP="00CA0BC2">
      <w:pPr>
        <w:pStyle w:val="a"/>
      </w:pPr>
      <w:r w:rsidRPr="00253C9F">
        <w:lastRenderedPageBreak/>
        <w:t>受付窓口の対応は日本語が堪能で情報機器に関する専門的な知識を有するスタッフが行うこと</w:t>
      </w:r>
    </w:p>
    <w:p w14:paraId="7C7B29CE" w14:textId="05DB3945" w:rsidR="00CA0BC2" w:rsidRDefault="00CA0BC2" w:rsidP="00CA0BC2">
      <w:pPr>
        <w:pStyle w:val="a"/>
      </w:pPr>
      <w:r w:rsidRPr="008E38A4">
        <w:rPr>
          <w:rFonts w:hint="eastAsia"/>
        </w:rPr>
        <w:t>窓口</w:t>
      </w:r>
      <w:r>
        <w:rPr>
          <w:rFonts w:hint="eastAsia"/>
        </w:rPr>
        <w:t>は</w:t>
      </w:r>
      <w:r w:rsidRPr="008E38A4">
        <w:rPr>
          <w:rFonts w:hint="eastAsia"/>
        </w:rPr>
        <w:t>電話</w:t>
      </w:r>
      <w:r>
        <w:rPr>
          <w:rFonts w:hint="eastAsia"/>
        </w:rPr>
        <w:t>での受付とすること</w:t>
      </w:r>
      <w:r w:rsidR="005C4EC9">
        <w:rPr>
          <w:rFonts w:hint="eastAsia"/>
        </w:rPr>
        <w:t>。なお、メールでも受け付けできることは妨げない。</w:t>
      </w:r>
    </w:p>
    <w:p w14:paraId="1BFFC40A" w14:textId="77777777" w:rsidR="00CA0BC2" w:rsidRPr="00D82994" w:rsidRDefault="00CA0BC2" w:rsidP="00CA0BC2">
      <w:pPr>
        <w:pStyle w:val="4"/>
      </w:pPr>
      <w:r w:rsidRPr="00D82994">
        <w:rPr>
          <w:rFonts w:hint="eastAsia"/>
        </w:rPr>
        <w:t>受付窓口の対応時間（原則）</w:t>
      </w:r>
    </w:p>
    <w:p w14:paraId="3E108561" w14:textId="1DADF5D0" w:rsidR="00CA0BC2" w:rsidRPr="008E38A4" w:rsidRDefault="00CA0BC2" w:rsidP="00CA0BC2">
      <w:pPr>
        <w:pStyle w:val="a1"/>
      </w:pPr>
      <w:r w:rsidRPr="00D82994">
        <w:rPr>
          <w:rFonts w:hint="eastAsia"/>
        </w:rPr>
        <w:t>受付窓口の対応時間は原則として、</w:t>
      </w:r>
      <w:r w:rsidR="005C4EC9">
        <w:rPr>
          <w:rFonts w:hint="eastAsia"/>
        </w:rPr>
        <w:t>祝日、年末年始（12月28日から1月3日）を除く月曜日から金曜日</w:t>
      </w:r>
      <w:r w:rsidRPr="00D82994">
        <w:rPr>
          <w:rFonts w:hint="eastAsia"/>
        </w:rPr>
        <w:t>の午前</w:t>
      </w:r>
      <w:r w:rsidR="005C4EC9">
        <w:rPr>
          <w:rFonts w:hint="eastAsia"/>
        </w:rPr>
        <w:t>９</w:t>
      </w:r>
      <w:r w:rsidRPr="00D82994">
        <w:rPr>
          <w:rFonts w:hint="eastAsia"/>
        </w:rPr>
        <w:t>時</w:t>
      </w:r>
      <w:r w:rsidRPr="00D82994">
        <w:t>から午後6時までとする。</w:t>
      </w:r>
    </w:p>
    <w:p w14:paraId="1AD9BA99" w14:textId="77777777" w:rsidR="00CA0BC2" w:rsidRPr="008E38A4" w:rsidRDefault="00CA0BC2" w:rsidP="00CA0BC2">
      <w:pPr>
        <w:pStyle w:val="4"/>
      </w:pPr>
      <w:r w:rsidRPr="008E38A4">
        <w:rPr>
          <w:rFonts w:hint="eastAsia"/>
        </w:rPr>
        <w:t>問い合わせ内容</w:t>
      </w:r>
      <w:r>
        <w:rPr>
          <w:rFonts w:hint="eastAsia"/>
        </w:rPr>
        <w:t>の切り分け</w:t>
      </w:r>
    </w:p>
    <w:p w14:paraId="2DD849B0" w14:textId="77777777" w:rsidR="00CA0BC2" w:rsidRPr="00253C9F" w:rsidRDefault="00CA0BC2" w:rsidP="00CA0BC2">
      <w:pPr>
        <w:pStyle w:val="50"/>
      </w:pPr>
      <w:r w:rsidRPr="00253C9F">
        <w:rPr>
          <w:rFonts w:hint="eastAsia"/>
        </w:rPr>
        <w:t>問い合わせ内容がハードウェア保守に該当する場合、その場で初期対応または修復作業</w:t>
      </w:r>
      <w:r>
        <w:rPr>
          <w:rFonts w:hint="eastAsia"/>
        </w:rPr>
        <w:t>の対応を実施す</w:t>
      </w:r>
      <w:r w:rsidRPr="00253C9F">
        <w:rPr>
          <w:rFonts w:hint="eastAsia"/>
        </w:rPr>
        <w:t>る。</w:t>
      </w:r>
    </w:p>
    <w:p w14:paraId="5D8FB110" w14:textId="77777777" w:rsidR="00CA0BC2" w:rsidRDefault="00CA0BC2" w:rsidP="00CA0BC2">
      <w:pPr>
        <w:pStyle w:val="50"/>
      </w:pPr>
      <w:r>
        <w:rPr>
          <w:rFonts w:hint="eastAsia"/>
        </w:rPr>
        <w:t>問い合わせ内容がハードウェア保守</w:t>
      </w:r>
      <w:r w:rsidRPr="00253C9F">
        <w:rPr>
          <w:rFonts w:hint="eastAsia"/>
        </w:rPr>
        <w:t>に</w:t>
      </w:r>
      <w:r>
        <w:rPr>
          <w:rFonts w:hint="eastAsia"/>
        </w:rPr>
        <w:t>該当しない</w:t>
      </w:r>
      <w:r w:rsidRPr="00253C9F">
        <w:rPr>
          <w:rFonts w:hint="eastAsia"/>
        </w:rPr>
        <w:t>場合、</w:t>
      </w:r>
      <w:r>
        <w:rPr>
          <w:rFonts w:hint="eastAsia"/>
        </w:rPr>
        <w:t>内容を聞き取りしたうえで</w:t>
      </w:r>
      <w:r w:rsidRPr="00253C9F">
        <w:rPr>
          <w:rFonts w:hint="eastAsia"/>
        </w:rPr>
        <w:t>、</w:t>
      </w:r>
      <w:r>
        <w:rPr>
          <w:rFonts w:hint="eastAsia"/>
        </w:rPr>
        <w:t>その内容を本市の情報システム担当部署に</w:t>
      </w:r>
      <w:r w:rsidRPr="00253C9F">
        <w:rPr>
          <w:rFonts w:hint="eastAsia"/>
        </w:rPr>
        <w:t>エスカレーションする。</w:t>
      </w:r>
      <w:r w:rsidRPr="008E38A4">
        <w:rPr>
          <w:rFonts w:hint="eastAsia"/>
        </w:rPr>
        <w:t>エスカレーション時の連絡先、担当部署、連絡方法など</w:t>
      </w:r>
      <w:r>
        <w:rPr>
          <w:rFonts w:hint="eastAsia"/>
        </w:rPr>
        <w:t>は、本市と協議し決定する</w:t>
      </w:r>
      <w:r w:rsidRPr="008E38A4">
        <w:rPr>
          <w:rFonts w:hint="eastAsia"/>
        </w:rPr>
        <w:t>。</w:t>
      </w:r>
    </w:p>
    <w:p w14:paraId="6C88A1A1" w14:textId="77777777" w:rsidR="00CA0BC2" w:rsidRPr="008E38A4" w:rsidRDefault="00CA0BC2" w:rsidP="00CA0BC2">
      <w:pPr>
        <w:pStyle w:val="4"/>
      </w:pPr>
      <w:r w:rsidRPr="008E38A4">
        <w:rPr>
          <w:rFonts w:hint="eastAsia"/>
        </w:rPr>
        <w:t>問い合わせ記録</w:t>
      </w:r>
    </w:p>
    <w:p w14:paraId="50AD9021" w14:textId="77777777" w:rsidR="00CA0BC2" w:rsidRPr="008E38A4" w:rsidRDefault="00CA0BC2" w:rsidP="00CA0BC2">
      <w:pPr>
        <w:pStyle w:val="a1"/>
      </w:pPr>
      <w:r w:rsidRPr="008E38A4">
        <w:rPr>
          <w:rFonts w:hint="eastAsia"/>
        </w:rPr>
        <w:t>問い合わせ内容、対応状況、エスカレーション先、対応結果等を記録し、保守作業の改善・評価のためのデータとして</w:t>
      </w:r>
      <w:r>
        <w:rPr>
          <w:rFonts w:hint="eastAsia"/>
        </w:rPr>
        <w:t>記録し本市に提供する</w:t>
      </w:r>
      <w:r w:rsidRPr="008E38A4">
        <w:rPr>
          <w:rFonts w:hint="eastAsia"/>
        </w:rPr>
        <w:t>。</w:t>
      </w:r>
    </w:p>
    <w:p w14:paraId="2DDA3719" w14:textId="35060505" w:rsidR="00B83F72" w:rsidRDefault="00B83F72" w:rsidP="00B83F72">
      <w:pPr>
        <w:pStyle w:val="2"/>
      </w:pPr>
      <w:r>
        <w:rPr>
          <w:rFonts w:hint="eastAsia"/>
        </w:rPr>
        <w:t>ソフトウェア保守</w:t>
      </w:r>
      <w:r w:rsidR="00F74632">
        <w:rPr>
          <w:rFonts w:hint="eastAsia"/>
        </w:rPr>
        <w:t>に対する支援</w:t>
      </w:r>
    </w:p>
    <w:p w14:paraId="2780780D" w14:textId="4B781757" w:rsidR="00B83F72" w:rsidRDefault="00B83F72" w:rsidP="007E103A">
      <w:pPr>
        <w:pStyle w:val="3"/>
        <w:numPr>
          <w:ilvl w:val="0"/>
          <w:numId w:val="14"/>
        </w:numPr>
      </w:pPr>
      <w:r>
        <w:rPr>
          <w:rFonts w:hint="eastAsia"/>
        </w:rPr>
        <w:t>目的</w:t>
      </w:r>
    </w:p>
    <w:p w14:paraId="068A4685" w14:textId="5625A183" w:rsidR="00B83F72" w:rsidRDefault="00D629A0" w:rsidP="007149CC">
      <w:pPr>
        <w:pStyle w:val="30"/>
        <w:ind w:rightChars="-59" w:right="-142"/>
      </w:pPr>
      <w:r>
        <w:rPr>
          <w:rFonts w:hint="eastAsia"/>
        </w:rPr>
        <w:t>対象機器で</w:t>
      </w:r>
      <w:r w:rsidR="00B83F72">
        <w:rPr>
          <w:rFonts w:hint="eastAsia"/>
        </w:rPr>
        <w:t>利用する各ソフトウェアの安全かつ安定した動作を維持し、必要なアップデートやパッチの適用によりセキュリティおよび機能改善を図る</w:t>
      </w:r>
      <w:r w:rsidR="00F74632">
        <w:rPr>
          <w:rFonts w:hint="eastAsia"/>
        </w:rPr>
        <w:t>ため、</w:t>
      </w:r>
      <w:r w:rsidR="007149CC" w:rsidRPr="007149CC">
        <w:rPr>
          <w:rFonts w:hint="eastAsia"/>
        </w:rPr>
        <w:t>実務作業を除く技術的助言</w:t>
      </w:r>
      <w:r w:rsidR="007149CC">
        <w:rPr>
          <w:rFonts w:hint="eastAsia"/>
        </w:rPr>
        <w:t>及び</w:t>
      </w:r>
      <w:r w:rsidR="007149CC" w:rsidRPr="007149CC">
        <w:rPr>
          <w:rFonts w:hint="eastAsia"/>
        </w:rPr>
        <w:t>情報提供を受けることを目的とする。これにより、パッチ適用、アップデート対応、トラブル対応等の判断を円滑に実施できる体制を構築する。</w:t>
      </w:r>
    </w:p>
    <w:p w14:paraId="0D98111C" w14:textId="472C0307" w:rsidR="00B83F72" w:rsidRDefault="00B83F72" w:rsidP="00D629A0">
      <w:pPr>
        <w:pStyle w:val="3"/>
      </w:pPr>
      <w:r>
        <w:rPr>
          <w:rFonts w:hint="eastAsia"/>
        </w:rPr>
        <w:t>対象</w:t>
      </w:r>
      <w:r w:rsidR="00CA0BC2">
        <w:rPr>
          <w:rFonts w:hint="eastAsia"/>
        </w:rPr>
        <w:t>及び内容</w:t>
      </w:r>
    </w:p>
    <w:p w14:paraId="7626F29A" w14:textId="5480A31D" w:rsidR="001F6AFF" w:rsidRPr="001F6AFF" w:rsidRDefault="001F6AFF" w:rsidP="001F6AFF">
      <w:pPr>
        <w:pStyle w:val="30"/>
      </w:pPr>
      <w:r>
        <w:rPr>
          <w:rFonts w:hint="eastAsia"/>
        </w:rPr>
        <w:t>次に示す対象及び内容について、実務作業を除き、</w:t>
      </w:r>
      <w:r w:rsidR="007149CC" w:rsidRPr="007149CC">
        <w:rPr>
          <w:rFonts w:hint="eastAsia"/>
        </w:rPr>
        <w:t>技術的助言</w:t>
      </w:r>
      <w:r w:rsidR="007149CC">
        <w:rPr>
          <w:rFonts w:hint="eastAsia"/>
        </w:rPr>
        <w:t>及び</w:t>
      </w:r>
      <w:r w:rsidR="007149CC" w:rsidRPr="007149CC">
        <w:rPr>
          <w:rFonts w:hint="eastAsia"/>
        </w:rPr>
        <w:t>情報提供</w:t>
      </w:r>
      <w:r w:rsidR="007149CC">
        <w:rPr>
          <w:rFonts w:hint="eastAsia"/>
        </w:rPr>
        <w:t>をすること。なお、（ア）及び（イ）については年1回程度、（ウ）については期間中1回</w:t>
      </w:r>
      <w:r w:rsidR="00B3675F">
        <w:rPr>
          <w:rFonts w:hint="eastAsia"/>
        </w:rPr>
        <w:t>程度を</w:t>
      </w:r>
      <w:r w:rsidR="007149CC">
        <w:rPr>
          <w:rFonts w:hint="eastAsia"/>
        </w:rPr>
        <w:t>予定している。</w:t>
      </w:r>
    </w:p>
    <w:p w14:paraId="1DD5144C" w14:textId="4F1B3946" w:rsidR="00B83F72" w:rsidRDefault="00B83F72" w:rsidP="007E103A">
      <w:pPr>
        <w:pStyle w:val="4"/>
        <w:numPr>
          <w:ilvl w:val="0"/>
          <w:numId w:val="15"/>
        </w:numPr>
      </w:pPr>
      <w:r>
        <w:t>OSおよびWindows標準ソフトウェア</w:t>
      </w:r>
    </w:p>
    <w:p w14:paraId="12787922" w14:textId="239BCC7A" w:rsidR="00B83F72" w:rsidRDefault="00B83F72" w:rsidP="00D629A0">
      <w:pPr>
        <w:pStyle w:val="a"/>
      </w:pPr>
      <w:r>
        <w:lastRenderedPageBreak/>
        <w:t>OSのアップデート</w:t>
      </w:r>
      <w:r w:rsidR="00CA0BC2">
        <w:rPr>
          <w:rFonts w:hint="eastAsia"/>
        </w:rPr>
        <w:t>対応</w:t>
      </w:r>
      <w:r>
        <w:t>、セキュリティパッチの適用</w:t>
      </w:r>
      <w:r w:rsidR="00CF52D8">
        <w:rPr>
          <w:rFonts w:hint="eastAsia"/>
        </w:rPr>
        <w:t>によるハードウェアに対する影響確認、不具合対応</w:t>
      </w:r>
    </w:p>
    <w:p w14:paraId="32CBD8CE" w14:textId="13EE798D" w:rsidR="00B83F72" w:rsidRDefault="00B83F72" w:rsidP="00D629A0">
      <w:pPr>
        <w:pStyle w:val="a"/>
      </w:pPr>
      <w:r>
        <w:t>Windows標準ソフトウェア（例：Officeスイート、セキュリティ機能等）の更新と</w:t>
      </w:r>
      <w:r w:rsidR="00CF52D8">
        <w:rPr>
          <w:rFonts w:hint="eastAsia"/>
        </w:rPr>
        <w:t>アップデートした場合の影響</w:t>
      </w:r>
    </w:p>
    <w:p w14:paraId="7F5BD456" w14:textId="0953A51F" w:rsidR="00B83F72" w:rsidRDefault="00B83F72" w:rsidP="00D629A0">
      <w:pPr>
        <w:pStyle w:val="4"/>
      </w:pPr>
      <w:r>
        <w:rPr>
          <w:rFonts w:hint="eastAsia"/>
        </w:rPr>
        <w:t>ドライバおよびファームウェア</w:t>
      </w:r>
    </w:p>
    <w:p w14:paraId="00EDE0A1" w14:textId="0A03521C" w:rsidR="00B83F72" w:rsidRDefault="00D629A0" w:rsidP="00D629A0">
      <w:pPr>
        <w:pStyle w:val="a"/>
      </w:pPr>
      <w:r>
        <w:rPr>
          <w:rFonts w:hint="eastAsia"/>
        </w:rPr>
        <w:t>標準</w:t>
      </w:r>
      <w:r w:rsidR="00B83F72">
        <w:t>ドライバの提供</w:t>
      </w:r>
      <w:r>
        <w:rPr>
          <w:rFonts w:hint="eastAsia"/>
        </w:rPr>
        <w:t>及びアップデート</w:t>
      </w:r>
    </w:p>
    <w:p w14:paraId="40CF3DDB" w14:textId="62A76207" w:rsidR="00B83F72" w:rsidRDefault="00B83F72" w:rsidP="00D629A0">
      <w:pPr>
        <w:pStyle w:val="a"/>
      </w:pPr>
      <w:r>
        <w:rPr>
          <w:rFonts w:hint="eastAsia"/>
        </w:rPr>
        <w:t>ファームウェアのアップデート</w:t>
      </w:r>
    </w:p>
    <w:p w14:paraId="5CCA7254" w14:textId="70B8D094" w:rsidR="00B83F72" w:rsidRDefault="00B83F72" w:rsidP="00CA0BC2">
      <w:pPr>
        <w:pStyle w:val="4"/>
      </w:pPr>
      <w:r>
        <w:rPr>
          <w:rFonts w:hint="eastAsia"/>
        </w:rPr>
        <w:t>管理サーバ連携アプリケーション</w:t>
      </w:r>
    </w:p>
    <w:p w14:paraId="5D90E358" w14:textId="52CD2A7B" w:rsidR="00B83F72" w:rsidRDefault="00B83F72" w:rsidP="00CA0BC2">
      <w:pPr>
        <w:pStyle w:val="a1"/>
      </w:pPr>
      <w:r>
        <w:rPr>
          <w:rFonts w:hint="eastAsia"/>
        </w:rPr>
        <w:t>別途契約している管理サーバ</w:t>
      </w:r>
      <w:r w:rsidR="00526689">
        <w:rPr>
          <w:rFonts w:hint="eastAsia"/>
        </w:rPr>
        <w:t>と連携する必要がある</w:t>
      </w:r>
      <w:r>
        <w:rPr>
          <w:rFonts w:hint="eastAsia"/>
        </w:rPr>
        <w:t>アプリケーションソフトウェアの</w:t>
      </w:r>
      <w:r w:rsidR="001F6AFF">
        <w:rPr>
          <w:rFonts w:hint="eastAsia"/>
        </w:rPr>
        <w:t>更新、</w:t>
      </w:r>
      <w:r>
        <w:rPr>
          <w:rFonts w:hint="eastAsia"/>
        </w:rPr>
        <w:t>バージョンアップ</w:t>
      </w:r>
    </w:p>
    <w:p w14:paraId="37696FA1" w14:textId="77777777" w:rsidR="00B60FBA" w:rsidRPr="00675AB2" w:rsidRDefault="00B60FBA" w:rsidP="00B60FBA"/>
    <w:p w14:paraId="0F1D9A65" w14:textId="1A5983DF" w:rsidR="00D319EF" w:rsidRPr="00D82994" w:rsidRDefault="007E103A" w:rsidP="00D319EF">
      <w:pPr>
        <w:pStyle w:val="1"/>
      </w:pPr>
      <w:r>
        <w:rPr>
          <w:rFonts w:hint="eastAsia"/>
        </w:rPr>
        <w:t>提出書類</w:t>
      </w:r>
    </w:p>
    <w:p w14:paraId="1DD30EBF" w14:textId="474B9A86" w:rsidR="00714379" w:rsidRPr="00D82994" w:rsidRDefault="00714379" w:rsidP="00714379">
      <w:r w:rsidRPr="00D82994">
        <w:rPr>
          <w:rFonts w:hint="eastAsia"/>
        </w:rPr>
        <w:t xml:space="preserve">　</w:t>
      </w:r>
      <w:r w:rsidR="0090625B" w:rsidRPr="00D82994">
        <w:rPr>
          <w:rFonts w:hint="eastAsia"/>
        </w:rPr>
        <w:t>下表に示す</w:t>
      </w:r>
      <w:r w:rsidR="007E103A">
        <w:rPr>
          <w:rFonts w:hint="eastAsia"/>
        </w:rPr>
        <w:t>提出書類</w:t>
      </w:r>
      <w:r w:rsidRPr="00D82994">
        <w:rPr>
          <w:rFonts w:hint="eastAsia"/>
        </w:rPr>
        <w:t>を</w:t>
      </w:r>
      <w:r w:rsidR="007E103A">
        <w:rPr>
          <w:rFonts w:hint="eastAsia"/>
        </w:rPr>
        <w:t>本市に電子データで提出すること</w:t>
      </w:r>
      <w:r w:rsidR="0090625B" w:rsidRPr="00D82994">
        <w:rPr>
          <w:rFonts w:hint="eastAsia"/>
        </w:rPr>
        <w:t>。</w:t>
      </w:r>
    </w:p>
    <w:tbl>
      <w:tblPr>
        <w:tblStyle w:val="TableNormal"/>
        <w:tblW w:w="7602" w:type="dxa"/>
        <w:tblInd w:w="1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5"/>
        <w:gridCol w:w="1985"/>
        <w:gridCol w:w="2268"/>
        <w:gridCol w:w="2834"/>
      </w:tblGrid>
      <w:tr w:rsidR="007E103A" w:rsidRPr="00D82994" w14:paraId="2AE1182F" w14:textId="77777777" w:rsidTr="00B3675F">
        <w:trPr>
          <w:trHeight w:val="410"/>
        </w:trPr>
        <w:tc>
          <w:tcPr>
            <w:tcW w:w="515" w:type="dxa"/>
            <w:tcBorders>
              <w:right w:val="single" w:sz="4" w:space="0" w:color="000000"/>
            </w:tcBorders>
            <w:shd w:val="clear" w:color="auto" w:fill="D1D1D1" w:themeFill="background2" w:themeFillShade="E6"/>
            <w:vAlign w:val="center"/>
          </w:tcPr>
          <w:p w14:paraId="06439D83" w14:textId="77777777" w:rsidR="007E103A" w:rsidRPr="00D82994" w:rsidRDefault="007E103A" w:rsidP="00C36C36">
            <w:pPr>
              <w:pStyle w:val="TableParagraph"/>
              <w:spacing w:before="10" w:line="259" w:lineRule="exact"/>
              <w:ind w:left="97"/>
              <w:rPr>
                <w:rFonts w:asciiTheme="minorEastAsia" w:eastAsiaTheme="minorEastAsia" w:hAnsiTheme="minorEastAsia"/>
                <w:sz w:val="24"/>
                <w:szCs w:val="24"/>
              </w:rPr>
            </w:pPr>
            <w:r w:rsidRPr="00D82994">
              <w:rPr>
                <w:rFonts w:asciiTheme="minorEastAsia" w:eastAsiaTheme="minorEastAsia" w:hAnsiTheme="minorEastAsia"/>
                <w:sz w:val="24"/>
                <w:szCs w:val="24"/>
              </w:rPr>
              <w:t>No.</w:t>
            </w:r>
          </w:p>
        </w:tc>
        <w:tc>
          <w:tcPr>
            <w:tcW w:w="1985" w:type="dxa"/>
            <w:tcBorders>
              <w:left w:val="single" w:sz="4" w:space="0" w:color="000000"/>
              <w:right w:val="single" w:sz="4" w:space="0" w:color="000000"/>
            </w:tcBorders>
            <w:shd w:val="clear" w:color="auto" w:fill="D1D1D1" w:themeFill="background2" w:themeFillShade="E6"/>
            <w:vAlign w:val="center"/>
          </w:tcPr>
          <w:p w14:paraId="3B7CC313" w14:textId="77777777" w:rsidR="007E103A" w:rsidRPr="00D82994" w:rsidRDefault="007E103A" w:rsidP="007E103A">
            <w:pPr>
              <w:pStyle w:val="TableParagraph"/>
              <w:spacing w:before="10" w:line="259" w:lineRule="exact"/>
              <w:ind w:right="1"/>
              <w:jc w:val="center"/>
              <w:rPr>
                <w:rFonts w:asciiTheme="minorEastAsia" w:eastAsiaTheme="minorEastAsia" w:hAnsiTheme="minorEastAsia"/>
                <w:sz w:val="24"/>
                <w:szCs w:val="24"/>
              </w:rPr>
            </w:pPr>
            <w:r w:rsidRPr="00D82994">
              <w:rPr>
                <w:rFonts w:asciiTheme="minorEastAsia" w:eastAsiaTheme="minorEastAsia" w:hAnsiTheme="minorEastAsia"/>
                <w:sz w:val="24"/>
                <w:szCs w:val="24"/>
              </w:rPr>
              <w:t>納品物</w:t>
            </w:r>
          </w:p>
        </w:tc>
        <w:tc>
          <w:tcPr>
            <w:tcW w:w="2268" w:type="dxa"/>
            <w:tcBorders>
              <w:left w:val="single" w:sz="4" w:space="0" w:color="000000"/>
              <w:right w:val="single" w:sz="4" w:space="0" w:color="auto"/>
            </w:tcBorders>
            <w:shd w:val="clear" w:color="auto" w:fill="D1D1D1" w:themeFill="background2" w:themeFillShade="E6"/>
            <w:vAlign w:val="center"/>
          </w:tcPr>
          <w:p w14:paraId="3C547091" w14:textId="6337E2B3" w:rsidR="007E103A" w:rsidRPr="00D82994" w:rsidRDefault="007E103A" w:rsidP="00C36C36">
            <w:pPr>
              <w:jc w:val="center"/>
              <w:rPr>
                <w:rFonts w:asciiTheme="minorEastAsia" w:hAnsiTheme="minorEastAsia"/>
                <w:szCs w:val="24"/>
                <w:lang w:eastAsia="ja-JP"/>
              </w:rPr>
            </w:pPr>
            <w:r>
              <w:rPr>
                <w:rFonts w:asciiTheme="minorEastAsia" w:hAnsiTheme="minorEastAsia" w:hint="eastAsia"/>
                <w:szCs w:val="24"/>
                <w:lang w:eastAsia="ja-JP"/>
              </w:rPr>
              <w:t>関係項番</w:t>
            </w:r>
          </w:p>
        </w:tc>
        <w:tc>
          <w:tcPr>
            <w:tcW w:w="2834" w:type="dxa"/>
            <w:tcBorders>
              <w:left w:val="single" w:sz="4" w:space="0" w:color="auto"/>
              <w:right w:val="single" w:sz="4" w:space="0" w:color="000000"/>
            </w:tcBorders>
            <w:shd w:val="clear" w:color="auto" w:fill="D1D1D1" w:themeFill="background2" w:themeFillShade="E6"/>
            <w:vAlign w:val="center"/>
          </w:tcPr>
          <w:p w14:paraId="0E6F3B27" w14:textId="0AE0695B" w:rsidR="007E103A" w:rsidRPr="00D82994" w:rsidRDefault="007E103A" w:rsidP="00C36C36">
            <w:pPr>
              <w:jc w:val="center"/>
              <w:rPr>
                <w:rFonts w:asciiTheme="minorEastAsia" w:hAnsiTheme="minorEastAsia"/>
                <w:szCs w:val="24"/>
              </w:rPr>
            </w:pPr>
            <w:r>
              <w:rPr>
                <w:rFonts w:asciiTheme="minorEastAsia" w:hAnsiTheme="minorEastAsia" w:hint="eastAsia"/>
                <w:szCs w:val="24"/>
                <w:lang w:eastAsia="ja-JP"/>
              </w:rPr>
              <w:t>提出期限</w:t>
            </w:r>
          </w:p>
        </w:tc>
      </w:tr>
      <w:tr w:rsidR="004648D5" w:rsidRPr="00D82994" w14:paraId="52E3A2C3" w14:textId="77777777" w:rsidTr="008A63F3">
        <w:trPr>
          <w:trHeight w:val="942"/>
        </w:trPr>
        <w:tc>
          <w:tcPr>
            <w:tcW w:w="515" w:type="dxa"/>
            <w:tcBorders>
              <w:right w:val="single" w:sz="4" w:space="0" w:color="000000"/>
            </w:tcBorders>
            <w:vAlign w:val="center"/>
          </w:tcPr>
          <w:p w14:paraId="3E7A4D9D" w14:textId="16236A18" w:rsidR="004648D5" w:rsidRPr="00D82994" w:rsidRDefault="004648D5" w:rsidP="008A63F3">
            <w:pPr>
              <w:pStyle w:val="TableParagraph"/>
              <w:snapToGrid w:val="0"/>
              <w:spacing w:before="100" w:beforeAutospacing="1"/>
              <w:ind w:left="-68"/>
              <w:jc w:val="center"/>
              <w:rPr>
                <w:rFonts w:asciiTheme="minorEastAsia" w:eastAsiaTheme="minorEastAsia" w:hAnsiTheme="minorEastAsia"/>
                <w:sz w:val="24"/>
                <w:szCs w:val="24"/>
              </w:rPr>
            </w:pPr>
            <w:r>
              <w:rPr>
                <w:rFonts w:asciiTheme="minorEastAsia" w:eastAsiaTheme="minorEastAsia" w:hAnsiTheme="minorEastAsia" w:hint="eastAsia"/>
                <w:sz w:val="24"/>
                <w:szCs w:val="24"/>
                <w:lang w:eastAsia="ja-JP"/>
              </w:rPr>
              <w:t>１</w:t>
            </w:r>
          </w:p>
        </w:tc>
        <w:tc>
          <w:tcPr>
            <w:tcW w:w="1985" w:type="dxa"/>
            <w:tcBorders>
              <w:left w:val="single" w:sz="4" w:space="0" w:color="000000"/>
              <w:bottom w:val="single" w:sz="4" w:space="0" w:color="000000"/>
              <w:right w:val="single" w:sz="4" w:space="0" w:color="000000"/>
            </w:tcBorders>
            <w:vAlign w:val="center"/>
          </w:tcPr>
          <w:p w14:paraId="75005048" w14:textId="2F7D8BCF" w:rsidR="004648D5" w:rsidRPr="007E103A" w:rsidRDefault="00E055A9" w:rsidP="008A63F3">
            <w:pPr>
              <w:pStyle w:val="TableParagraph"/>
              <w:snapToGrid w:val="0"/>
              <w:spacing w:before="100" w:beforeAutospacing="1"/>
              <w:ind w:left="103"/>
              <w:jc w:val="both"/>
              <w:rPr>
                <w:rFonts w:asciiTheme="minorEastAsia" w:eastAsiaTheme="minorEastAsia" w:hAnsiTheme="minorEastAsia" w:hint="eastAsia"/>
                <w:sz w:val="24"/>
                <w:szCs w:val="24"/>
                <w:lang w:eastAsia="ja-JP"/>
              </w:rPr>
            </w:pPr>
            <w:r w:rsidRPr="00E055A9">
              <w:rPr>
                <w:rFonts w:asciiTheme="minorEastAsia" w:eastAsiaTheme="minorEastAsia" w:hAnsiTheme="minorEastAsia"/>
                <w:sz w:val="24"/>
                <w:szCs w:val="24"/>
                <w:lang w:eastAsia="ja-JP"/>
              </w:rPr>
              <w:t>保守体制表を含めた業務計画書</w:t>
            </w:r>
          </w:p>
        </w:tc>
        <w:tc>
          <w:tcPr>
            <w:tcW w:w="2268" w:type="dxa"/>
            <w:tcBorders>
              <w:left w:val="single" w:sz="4" w:space="0" w:color="000000"/>
              <w:bottom w:val="single" w:sz="4" w:space="0" w:color="000000"/>
              <w:right w:val="single" w:sz="4" w:space="0" w:color="auto"/>
            </w:tcBorders>
            <w:vAlign w:val="center"/>
          </w:tcPr>
          <w:p w14:paraId="2814C89A" w14:textId="444C8F32" w:rsidR="004648D5" w:rsidRPr="00E055A9" w:rsidRDefault="00E055A9" w:rsidP="008A63F3">
            <w:pPr>
              <w:pStyle w:val="TableParagraph"/>
              <w:snapToGrid w:val="0"/>
              <w:spacing w:before="100" w:beforeAutospacing="1"/>
              <w:ind w:left="103"/>
              <w:jc w:val="both"/>
              <w:rPr>
                <w:rFonts w:asciiTheme="minorEastAsia" w:eastAsiaTheme="minorEastAsia" w:hAnsiTheme="minorEastAsia" w:hint="eastAsia"/>
                <w:sz w:val="24"/>
                <w:szCs w:val="24"/>
                <w:lang w:eastAsia="ja-JP"/>
              </w:rPr>
            </w:pPr>
            <w:r>
              <w:rPr>
                <w:rFonts w:asciiTheme="minorEastAsia" w:eastAsiaTheme="minorEastAsia" w:hAnsiTheme="minorEastAsia" w:hint="eastAsia"/>
                <w:sz w:val="24"/>
                <w:szCs w:val="24"/>
                <w:lang w:eastAsia="ja-JP"/>
              </w:rPr>
              <w:t>５（２）①</w:t>
            </w:r>
          </w:p>
        </w:tc>
        <w:tc>
          <w:tcPr>
            <w:tcW w:w="2834" w:type="dxa"/>
            <w:tcBorders>
              <w:left w:val="single" w:sz="4" w:space="0" w:color="auto"/>
              <w:bottom w:val="single" w:sz="4" w:space="0" w:color="000000"/>
              <w:right w:val="single" w:sz="4" w:space="0" w:color="000000"/>
            </w:tcBorders>
            <w:vAlign w:val="center"/>
          </w:tcPr>
          <w:p w14:paraId="40608BE5" w14:textId="3A69511D" w:rsidR="004648D5" w:rsidRDefault="00281CF3" w:rsidP="008A63F3">
            <w:pPr>
              <w:pStyle w:val="TableParagraph"/>
              <w:snapToGrid w:val="0"/>
              <w:spacing w:before="100" w:beforeAutospacing="1"/>
              <w:ind w:left="141" w:rightChars="54" w:right="130"/>
              <w:rPr>
                <w:rFonts w:asciiTheme="minorEastAsia" w:eastAsiaTheme="minorEastAsia" w:hAnsiTheme="minorEastAsia" w:hint="eastAsia"/>
                <w:sz w:val="24"/>
                <w:szCs w:val="24"/>
                <w:lang w:eastAsia="ja-JP"/>
              </w:rPr>
            </w:pPr>
            <w:r>
              <w:rPr>
                <w:rFonts w:asciiTheme="minorEastAsia" w:eastAsiaTheme="minorEastAsia" w:hAnsiTheme="minorEastAsia" w:hint="eastAsia"/>
                <w:sz w:val="24"/>
                <w:szCs w:val="24"/>
                <w:lang w:eastAsia="ja-JP"/>
              </w:rPr>
              <w:t>履行</w:t>
            </w:r>
            <w:r w:rsidR="00E055A9" w:rsidRPr="00E055A9">
              <w:rPr>
                <w:rFonts w:asciiTheme="minorEastAsia" w:eastAsiaTheme="minorEastAsia" w:hAnsiTheme="minorEastAsia" w:hint="eastAsia"/>
                <w:sz w:val="24"/>
                <w:szCs w:val="24"/>
                <w:lang w:eastAsia="ja-JP"/>
              </w:rPr>
              <w:t>期間が開始</w:t>
            </w:r>
            <w:r w:rsidR="00E055A9">
              <w:rPr>
                <w:rFonts w:asciiTheme="minorEastAsia" w:eastAsiaTheme="minorEastAsia" w:hAnsiTheme="minorEastAsia" w:hint="eastAsia"/>
                <w:sz w:val="24"/>
                <w:szCs w:val="24"/>
                <w:lang w:eastAsia="ja-JP"/>
              </w:rPr>
              <w:t>する</w:t>
            </w:r>
            <w:r w:rsidR="00E055A9" w:rsidRPr="00E055A9">
              <w:rPr>
                <w:rFonts w:asciiTheme="minorEastAsia" w:eastAsiaTheme="minorEastAsia" w:hAnsiTheme="minorEastAsia"/>
                <w:sz w:val="24"/>
                <w:szCs w:val="24"/>
                <w:lang w:eastAsia="ja-JP"/>
              </w:rPr>
              <w:t>14日前まで</w:t>
            </w:r>
          </w:p>
        </w:tc>
      </w:tr>
      <w:tr w:rsidR="007E103A" w:rsidRPr="00D82994" w14:paraId="2D83FFF9" w14:textId="77777777" w:rsidTr="008A63F3">
        <w:trPr>
          <w:trHeight w:val="1251"/>
        </w:trPr>
        <w:tc>
          <w:tcPr>
            <w:tcW w:w="515" w:type="dxa"/>
            <w:tcBorders>
              <w:right w:val="single" w:sz="4" w:space="0" w:color="000000"/>
            </w:tcBorders>
            <w:vAlign w:val="center"/>
          </w:tcPr>
          <w:p w14:paraId="4C4EDEFD" w14:textId="0BCCE9EA" w:rsidR="007E103A" w:rsidRPr="00D82994" w:rsidRDefault="00E055A9" w:rsidP="008A63F3">
            <w:pPr>
              <w:spacing w:before="100" w:beforeAutospacing="1"/>
              <w:ind w:leftChars="-20" w:left="-48"/>
              <w:jc w:val="center"/>
              <w:rPr>
                <w:rFonts w:asciiTheme="minorEastAsia" w:hAnsiTheme="minorEastAsia"/>
                <w:szCs w:val="24"/>
              </w:rPr>
            </w:pPr>
            <w:r>
              <w:rPr>
                <w:rFonts w:asciiTheme="minorEastAsia" w:hAnsiTheme="minorEastAsia" w:hint="eastAsia"/>
                <w:szCs w:val="24"/>
                <w:lang w:eastAsia="ja-JP"/>
              </w:rPr>
              <w:t>２</w:t>
            </w:r>
          </w:p>
        </w:tc>
        <w:tc>
          <w:tcPr>
            <w:tcW w:w="1985" w:type="dxa"/>
            <w:tcBorders>
              <w:top w:val="single" w:sz="4" w:space="0" w:color="000000"/>
              <w:left w:val="single" w:sz="4" w:space="0" w:color="000000"/>
              <w:bottom w:val="single" w:sz="4" w:space="0" w:color="auto"/>
              <w:right w:val="single" w:sz="4" w:space="0" w:color="000000"/>
            </w:tcBorders>
            <w:vAlign w:val="center"/>
          </w:tcPr>
          <w:p w14:paraId="4A6A676A" w14:textId="56E072E9" w:rsidR="007E103A" w:rsidRPr="00D82994" w:rsidRDefault="00C64746" w:rsidP="008A63F3">
            <w:pPr>
              <w:pStyle w:val="TableParagraph"/>
              <w:snapToGrid w:val="0"/>
              <w:spacing w:before="100" w:beforeAutospacing="1"/>
              <w:ind w:leftChars="60" w:left="144"/>
              <w:jc w:val="both"/>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問い合わせ記録</w:t>
            </w:r>
          </w:p>
        </w:tc>
        <w:tc>
          <w:tcPr>
            <w:tcW w:w="2268" w:type="dxa"/>
            <w:tcBorders>
              <w:top w:val="single" w:sz="4" w:space="0" w:color="000000"/>
              <w:left w:val="single" w:sz="4" w:space="0" w:color="000000"/>
              <w:bottom w:val="single" w:sz="4" w:space="0" w:color="auto"/>
              <w:right w:val="single" w:sz="4" w:space="0" w:color="auto"/>
            </w:tcBorders>
            <w:vAlign w:val="center"/>
          </w:tcPr>
          <w:p w14:paraId="0DB7AB1E" w14:textId="5FDF0A41" w:rsidR="007E103A" w:rsidRPr="00D82994" w:rsidRDefault="000B4C43" w:rsidP="008A63F3">
            <w:pPr>
              <w:pStyle w:val="TableParagraph"/>
              <w:snapToGrid w:val="0"/>
              <w:spacing w:before="100" w:beforeAutospacing="1"/>
              <w:ind w:left="314" w:right="211" w:hanging="212"/>
              <w:jc w:val="both"/>
              <w:rPr>
                <w:rFonts w:asciiTheme="minorEastAsia" w:eastAsiaTheme="minorEastAsia" w:hAnsiTheme="minorEastAsia"/>
                <w:sz w:val="24"/>
                <w:szCs w:val="24"/>
                <w:lang w:eastAsia="ja-JP"/>
              </w:rPr>
            </w:pPr>
            <w:r>
              <w:rPr>
                <w:rFonts w:asciiTheme="minorEastAsia" w:eastAsiaTheme="minorEastAsia" w:hAnsiTheme="minorEastAsia" w:hint="eastAsia"/>
                <w:spacing w:val="-7"/>
                <w:sz w:val="24"/>
                <w:szCs w:val="24"/>
                <w:lang w:eastAsia="ja-JP"/>
              </w:rPr>
              <w:t>５（３）⑤（エ）</w:t>
            </w:r>
          </w:p>
        </w:tc>
        <w:tc>
          <w:tcPr>
            <w:tcW w:w="2834" w:type="dxa"/>
            <w:tcBorders>
              <w:top w:val="single" w:sz="4" w:space="0" w:color="000000"/>
              <w:left w:val="single" w:sz="4" w:space="0" w:color="auto"/>
              <w:bottom w:val="single" w:sz="4" w:space="0" w:color="auto"/>
              <w:right w:val="single" w:sz="4" w:space="0" w:color="000000"/>
            </w:tcBorders>
            <w:vAlign w:val="center"/>
          </w:tcPr>
          <w:p w14:paraId="73BE8493" w14:textId="542C424F" w:rsidR="007E103A" w:rsidRPr="00D82994" w:rsidRDefault="00C64746" w:rsidP="008A63F3">
            <w:pPr>
              <w:pStyle w:val="TableParagraph"/>
              <w:snapToGrid w:val="0"/>
              <w:spacing w:before="100" w:beforeAutospacing="1"/>
              <w:ind w:left="141" w:rightChars="54" w:right="130" w:firstLine="4"/>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本市の求めに応じて</w:t>
            </w:r>
          </w:p>
        </w:tc>
      </w:tr>
      <w:tr w:rsidR="007E103A" w:rsidRPr="00D82994" w14:paraId="5049A89D" w14:textId="77777777" w:rsidTr="00B3675F">
        <w:trPr>
          <w:trHeight w:val="1247"/>
        </w:trPr>
        <w:tc>
          <w:tcPr>
            <w:tcW w:w="515" w:type="dxa"/>
            <w:tcBorders>
              <w:bottom w:val="single" w:sz="4" w:space="0" w:color="auto"/>
              <w:right w:val="single" w:sz="4" w:space="0" w:color="000000"/>
            </w:tcBorders>
            <w:vAlign w:val="center"/>
          </w:tcPr>
          <w:p w14:paraId="491B6B50" w14:textId="21C26A53" w:rsidR="007E103A" w:rsidRPr="00D82994" w:rsidRDefault="00E055A9" w:rsidP="008A63F3">
            <w:pPr>
              <w:spacing w:before="100" w:beforeAutospacing="1"/>
              <w:ind w:leftChars="-28" w:left="-67"/>
              <w:jc w:val="center"/>
              <w:rPr>
                <w:rFonts w:asciiTheme="minorEastAsia" w:hAnsiTheme="minorEastAsia"/>
                <w:lang w:eastAsia="ja-JP"/>
              </w:rPr>
            </w:pPr>
            <w:r>
              <w:rPr>
                <w:rFonts w:asciiTheme="minorEastAsia" w:hAnsiTheme="minorEastAsia" w:hint="eastAsia"/>
                <w:lang w:eastAsia="ja-JP"/>
              </w:rPr>
              <w:t>３</w:t>
            </w:r>
          </w:p>
        </w:tc>
        <w:tc>
          <w:tcPr>
            <w:tcW w:w="1985" w:type="dxa"/>
            <w:tcBorders>
              <w:top w:val="single" w:sz="4" w:space="0" w:color="auto"/>
              <w:left w:val="single" w:sz="4" w:space="0" w:color="000000"/>
              <w:bottom w:val="single" w:sz="4" w:space="0" w:color="000000"/>
              <w:right w:val="single" w:sz="4" w:space="0" w:color="000000"/>
            </w:tcBorders>
            <w:vAlign w:val="center"/>
          </w:tcPr>
          <w:p w14:paraId="1BA79A4B" w14:textId="3288C2DD" w:rsidR="007E103A" w:rsidRPr="00D82994" w:rsidRDefault="007E103A" w:rsidP="008A63F3">
            <w:pPr>
              <w:spacing w:before="100" w:beforeAutospacing="1"/>
              <w:ind w:left="102"/>
              <w:jc w:val="both"/>
              <w:rPr>
                <w:rFonts w:asciiTheme="minorEastAsia" w:hAnsiTheme="minorEastAsia"/>
                <w:lang w:eastAsia="ja-JP"/>
              </w:rPr>
            </w:pPr>
            <w:r w:rsidRPr="00D82994">
              <w:rPr>
                <w:rFonts w:asciiTheme="minorEastAsia" w:hAnsiTheme="minorEastAsia" w:hint="eastAsia"/>
                <w:lang w:eastAsia="ja-JP"/>
              </w:rPr>
              <w:t>業務完了報告書</w:t>
            </w:r>
          </w:p>
        </w:tc>
        <w:tc>
          <w:tcPr>
            <w:tcW w:w="2268" w:type="dxa"/>
            <w:tcBorders>
              <w:top w:val="single" w:sz="4" w:space="0" w:color="auto"/>
              <w:left w:val="single" w:sz="4" w:space="0" w:color="000000"/>
              <w:bottom w:val="single" w:sz="4" w:space="0" w:color="000000"/>
              <w:right w:val="single" w:sz="4" w:space="0" w:color="auto"/>
            </w:tcBorders>
            <w:vAlign w:val="center"/>
          </w:tcPr>
          <w:p w14:paraId="07D6E473" w14:textId="5BE016EC" w:rsidR="007E103A" w:rsidRPr="00D82994" w:rsidRDefault="007E103A" w:rsidP="008A63F3">
            <w:pPr>
              <w:spacing w:before="100" w:beforeAutospacing="1"/>
              <w:ind w:left="103"/>
              <w:jc w:val="both"/>
              <w:rPr>
                <w:rFonts w:asciiTheme="minorEastAsia" w:hAnsiTheme="minorEastAsia"/>
                <w:spacing w:val="-7"/>
              </w:rPr>
            </w:pPr>
            <w:r w:rsidRPr="00D82994">
              <w:rPr>
                <w:rFonts w:asciiTheme="minorEastAsia" w:hAnsiTheme="minorEastAsia" w:hint="eastAsia"/>
                <w:spacing w:val="-7"/>
                <w:lang w:eastAsia="ja-JP"/>
              </w:rPr>
              <w:t>本市様式による。</w:t>
            </w:r>
          </w:p>
        </w:tc>
        <w:tc>
          <w:tcPr>
            <w:tcW w:w="2834" w:type="dxa"/>
            <w:tcBorders>
              <w:top w:val="single" w:sz="4" w:space="0" w:color="auto"/>
              <w:left w:val="single" w:sz="4" w:space="0" w:color="auto"/>
              <w:bottom w:val="single" w:sz="4" w:space="0" w:color="000000"/>
              <w:right w:val="single" w:sz="4" w:space="0" w:color="000000"/>
            </w:tcBorders>
            <w:vAlign w:val="center"/>
          </w:tcPr>
          <w:p w14:paraId="5A06C1E7" w14:textId="4A37C3BD" w:rsidR="007E103A" w:rsidRPr="00D82994" w:rsidRDefault="00C64746" w:rsidP="008A63F3">
            <w:pPr>
              <w:pStyle w:val="TableParagraph"/>
              <w:snapToGrid w:val="0"/>
              <w:spacing w:before="100" w:beforeAutospacing="1"/>
              <w:ind w:left="141" w:rightChars="54" w:right="130"/>
              <w:jc w:val="both"/>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請求書 発行時</w:t>
            </w:r>
          </w:p>
        </w:tc>
      </w:tr>
    </w:tbl>
    <w:p w14:paraId="012DC87B" w14:textId="62345F73" w:rsidR="004A2CD6" w:rsidRPr="00D82994" w:rsidRDefault="007E103A" w:rsidP="004A2CD6">
      <w:r>
        <w:rPr>
          <w:rFonts w:hint="eastAsia"/>
        </w:rPr>
        <w:t xml:space="preserve">　</w:t>
      </w:r>
    </w:p>
    <w:p w14:paraId="77722D1C" w14:textId="1AEDA2CB" w:rsidR="005C7A21" w:rsidRPr="00D82994" w:rsidRDefault="005C7A21" w:rsidP="005C7A21">
      <w:pPr>
        <w:pStyle w:val="1"/>
      </w:pPr>
      <w:r w:rsidRPr="00D82994">
        <w:rPr>
          <w:rFonts w:hint="eastAsia"/>
        </w:rPr>
        <w:t>機密保持</w:t>
      </w:r>
    </w:p>
    <w:p w14:paraId="7239787D" w14:textId="4257A812" w:rsidR="005C7A21" w:rsidRPr="00D82994" w:rsidRDefault="005C7A21" w:rsidP="007E103A">
      <w:pPr>
        <w:pStyle w:val="2"/>
        <w:numPr>
          <w:ilvl w:val="0"/>
          <w:numId w:val="4"/>
        </w:numPr>
        <w:ind w:left="993" w:hanging="755"/>
      </w:pPr>
      <w:r w:rsidRPr="00D82994">
        <w:rPr>
          <w:rFonts w:hint="eastAsia"/>
        </w:rPr>
        <w:t>受注者は、知り得た全ての情報について守秘義務を負うものとし、これを第三者に漏らし、又は他の目的に使用しないこと。</w:t>
      </w:r>
    </w:p>
    <w:p w14:paraId="21D05437" w14:textId="4524A44D" w:rsidR="005C7A21" w:rsidRPr="00D82994" w:rsidRDefault="005C7A21" w:rsidP="00AF438F">
      <w:pPr>
        <w:pStyle w:val="2"/>
      </w:pPr>
      <w:r w:rsidRPr="00D82994">
        <w:rPr>
          <w:rFonts w:hint="eastAsia"/>
        </w:rPr>
        <w:t>受注者は、知り得た情報については、契約期間はもとより、契約終了後においても第三者に漏らしてはならない。</w:t>
      </w:r>
    </w:p>
    <w:p w14:paraId="503B7EBF" w14:textId="673D14B7" w:rsidR="005C7A21" w:rsidRPr="00D82994" w:rsidRDefault="005C7A21" w:rsidP="00AF438F">
      <w:pPr>
        <w:pStyle w:val="2"/>
      </w:pPr>
      <w:r w:rsidRPr="00D82994">
        <w:rPr>
          <w:rFonts w:hint="eastAsia"/>
        </w:rPr>
        <w:t>正当な理由があってやむを得ず第三者に開示する場合、書面によって事前に承諾を得ること。また、情報の厳重な管理を実施すること。</w:t>
      </w:r>
    </w:p>
    <w:p w14:paraId="157A4B24" w14:textId="2FC10782" w:rsidR="005C7A21" w:rsidRPr="00D82994" w:rsidRDefault="005C7A21" w:rsidP="00AF438F">
      <w:pPr>
        <w:pStyle w:val="2"/>
      </w:pPr>
      <w:r w:rsidRPr="00D82994">
        <w:rPr>
          <w:rFonts w:hint="eastAsia"/>
        </w:rPr>
        <w:lastRenderedPageBreak/>
        <w:t>本市が提供した資料は、原則として全て複製禁止とすること。ただし、業務上やむを得ず複製する場合であって、事前に書面にて本市の許可を得た場合はこの限りではない。なお、この場合にあっても使用終了後はその複製を本市に返納又は焼却・消去する等適切な措置をとり、機密を保持すること。</w:t>
      </w:r>
    </w:p>
    <w:p w14:paraId="242997FA" w14:textId="77777777" w:rsidR="005C7A21" w:rsidRPr="00D82994" w:rsidRDefault="005C7A21" w:rsidP="005C7A21"/>
    <w:p w14:paraId="6AB806B8" w14:textId="68D27D1F" w:rsidR="005C7A21" w:rsidRPr="00D82994" w:rsidRDefault="005C7A21" w:rsidP="005C7A21">
      <w:pPr>
        <w:pStyle w:val="1"/>
      </w:pPr>
      <w:r w:rsidRPr="00D82994">
        <w:rPr>
          <w:rFonts w:hint="eastAsia"/>
        </w:rPr>
        <w:t>留意事項</w:t>
      </w:r>
    </w:p>
    <w:p w14:paraId="5C36A9F0" w14:textId="2EFBA384" w:rsidR="005C7A21" w:rsidRPr="00D82994" w:rsidRDefault="005C7A21" w:rsidP="007E103A">
      <w:pPr>
        <w:pStyle w:val="2"/>
        <w:numPr>
          <w:ilvl w:val="0"/>
          <w:numId w:val="5"/>
        </w:numPr>
        <w:ind w:left="993" w:hanging="755"/>
      </w:pPr>
      <w:r w:rsidRPr="00D82994">
        <w:rPr>
          <w:rFonts w:hint="eastAsia"/>
        </w:rPr>
        <w:t>受託者は、本市が別途提示する「守口市情報セキュリティポリシー」の内容を十分に理解し、本業務に関係する全ての者にその遵守を徹底すること。</w:t>
      </w:r>
    </w:p>
    <w:p w14:paraId="382231C2" w14:textId="4EDF04D0" w:rsidR="005C7A21" w:rsidRPr="00D82994" w:rsidRDefault="005C7A21" w:rsidP="00AF438F">
      <w:pPr>
        <w:pStyle w:val="2"/>
      </w:pPr>
      <w:r w:rsidRPr="00D82994">
        <w:rPr>
          <w:rFonts w:hint="eastAsia"/>
        </w:rPr>
        <w:t>受託者が上記に掲げる情報セキュリティポリシーに基づき適切な管理を行っているかについて、本市は必要に応じて確認を行い、その結果に基づく指摘等を行うことができるものとする。また、本市から指摘等があった場合、受託者はその内容に従わなければならない。</w:t>
      </w:r>
    </w:p>
    <w:p w14:paraId="148B1EC3" w14:textId="13509A6B" w:rsidR="005C7A21" w:rsidRPr="00D82994" w:rsidRDefault="005C7A21" w:rsidP="00AF438F">
      <w:pPr>
        <w:pStyle w:val="2"/>
      </w:pPr>
      <w:r w:rsidRPr="00D82994">
        <w:t>本調達の履行について疑義が生じたとき，又は、本調達に伴い本市と交わす契約書に定めない事項については，本市及び受注者の双方で協議の上決定すること。</w:t>
      </w:r>
    </w:p>
    <w:sectPr w:rsidR="005C7A21" w:rsidRPr="00D829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6E24F" w14:textId="77777777" w:rsidR="00443A42" w:rsidRDefault="00443A42" w:rsidP="006F32DE">
      <w:r>
        <w:separator/>
      </w:r>
    </w:p>
  </w:endnote>
  <w:endnote w:type="continuationSeparator" w:id="0">
    <w:p w14:paraId="547F5C52" w14:textId="77777777" w:rsidR="00443A42" w:rsidRDefault="00443A42" w:rsidP="006F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821F4" w14:textId="77777777" w:rsidR="00443A42" w:rsidRDefault="00443A42" w:rsidP="006F32DE">
      <w:r>
        <w:separator/>
      </w:r>
    </w:p>
  </w:footnote>
  <w:footnote w:type="continuationSeparator" w:id="0">
    <w:p w14:paraId="6D8D49EE" w14:textId="77777777" w:rsidR="00443A42" w:rsidRDefault="00443A42" w:rsidP="006F3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D0E20"/>
    <w:multiLevelType w:val="hybridMultilevel"/>
    <w:tmpl w:val="3EBC1D4E"/>
    <w:lvl w:ilvl="0" w:tplc="4E1AACB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6F01E2E"/>
    <w:multiLevelType w:val="hybridMultilevel"/>
    <w:tmpl w:val="0CAA545E"/>
    <w:lvl w:ilvl="0" w:tplc="4E1AACB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ACE06E8"/>
    <w:multiLevelType w:val="hybridMultilevel"/>
    <w:tmpl w:val="981E45AA"/>
    <w:lvl w:ilvl="0" w:tplc="D962FD14">
      <w:start w:val="1"/>
      <w:numFmt w:val="decimalEnclosedCircle"/>
      <w:pStyle w:val="3"/>
      <w:lvlText w:val="%1"/>
      <w:lvlJc w:val="left"/>
      <w:pPr>
        <w:ind w:left="1118" w:hanging="440"/>
      </w:pPr>
      <w:rPr>
        <w:rFonts w:asciiTheme="minorHAnsi" w:eastAsiaTheme="minorEastAsia" w:hAnsiTheme="minorHAnsi" w:hint="default"/>
      </w:rPr>
    </w:lvl>
    <w:lvl w:ilvl="1" w:tplc="04090017" w:tentative="1">
      <w:start w:val="1"/>
      <w:numFmt w:val="aiueoFullWidth"/>
      <w:lvlText w:val="(%2)"/>
      <w:lvlJc w:val="left"/>
      <w:pPr>
        <w:ind w:left="864" w:hanging="440"/>
      </w:pPr>
    </w:lvl>
    <w:lvl w:ilvl="2" w:tplc="04090011" w:tentative="1">
      <w:start w:val="1"/>
      <w:numFmt w:val="decimalEnclosedCircle"/>
      <w:lvlText w:val="%3"/>
      <w:lvlJc w:val="left"/>
      <w:pPr>
        <w:ind w:left="1304" w:hanging="440"/>
      </w:pPr>
    </w:lvl>
    <w:lvl w:ilvl="3" w:tplc="0409000F" w:tentative="1">
      <w:start w:val="1"/>
      <w:numFmt w:val="decimal"/>
      <w:lvlText w:val="%4."/>
      <w:lvlJc w:val="left"/>
      <w:pPr>
        <w:ind w:left="1744" w:hanging="440"/>
      </w:pPr>
    </w:lvl>
    <w:lvl w:ilvl="4" w:tplc="04090017" w:tentative="1">
      <w:start w:val="1"/>
      <w:numFmt w:val="aiueoFullWidth"/>
      <w:lvlText w:val="(%5)"/>
      <w:lvlJc w:val="left"/>
      <w:pPr>
        <w:ind w:left="2184" w:hanging="440"/>
      </w:pPr>
    </w:lvl>
    <w:lvl w:ilvl="5" w:tplc="04090011" w:tentative="1">
      <w:start w:val="1"/>
      <w:numFmt w:val="decimalEnclosedCircle"/>
      <w:lvlText w:val="%6"/>
      <w:lvlJc w:val="left"/>
      <w:pPr>
        <w:ind w:left="2624" w:hanging="440"/>
      </w:pPr>
    </w:lvl>
    <w:lvl w:ilvl="6" w:tplc="0409000F" w:tentative="1">
      <w:start w:val="1"/>
      <w:numFmt w:val="decimal"/>
      <w:lvlText w:val="%7."/>
      <w:lvlJc w:val="left"/>
      <w:pPr>
        <w:ind w:left="3064" w:hanging="440"/>
      </w:pPr>
    </w:lvl>
    <w:lvl w:ilvl="7" w:tplc="04090017" w:tentative="1">
      <w:start w:val="1"/>
      <w:numFmt w:val="aiueoFullWidth"/>
      <w:lvlText w:val="(%8)"/>
      <w:lvlJc w:val="left"/>
      <w:pPr>
        <w:ind w:left="3504" w:hanging="440"/>
      </w:pPr>
    </w:lvl>
    <w:lvl w:ilvl="8" w:tplc="04090011" w:tentative="1">
      <w:start w:val="1"/>
      <w:numFmt w:val="decimalEnclosedCircle"/>
      <w:lvlText w:val="%9"/>
      <w:lvlJc w:val="left"/>
      <w:pPr>
        <w:ind w:left="3944" w:hanging="440"/>
      </w:pPr>
    </w:lvl>
  </w:abstractNum>
  <w:abstractNum w:abstractNumId="3" w15:restartNumberingAfterBreak="0">
    <w:nsid w:val="30CF3384"/>
    <w:multiLevelType w:val="hybridMultilevel"/>
    <w:tmpl w:val="F726251C"/>
    <w:lvl w:ilvl="0" w:tplc="21DC37E2">
      <w:start w:val="1"/>
      <w:numFmt w:val="bullet"/>
      <w:pStyle w:val="a"/>
      <w:lvlText w:val=""/>
      <w:lvlJc w:val="left"/>
      <w:pPr>
        <w:ind w:left="1433" w:hanging="440"/>
      </w:pPr>
      <w:rPr>
        <w:rFonts w:ascii="Wingdings" w:hAnsi="Wingdings" w:hint="default"/>
        <w:b w:val="0"/>
        <w:i w:val="0"/>
        <w:sz w:val="24"/>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3B9170A8"/>
    <w:multiLevelType w:val="multilevel"/>
    <w:tmpl w:val="FE8E19CE"/>
    <w:lvl w:ilvl="0">
      <w:start w:val="1"/>
      <w:numFmt w:val="decimalFullWidth"/>
      <w:pStyle w:val="1"/>
      <w:lvlText w:val="%1"/>
      <w:lvlJc w:val="left"/>
      <w:pPr>
        <w:ind w:left="425" w:hanging="425"/>
      </w:pPr>
      <w:rPr>
        <w:sz w:val="24"/>
        <w:szCs w:val="24"/>
        <w:lang w:val="en-US"/>
      </w:r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5" w15:restartNumberingAfterBreak="0">
    <w:nsid w:val="51CC4693"/>
    <w:multiLevelType w:val="hybridMultilevel"/>
    <w:tmpl w:val="82FA0E8A"/>
    <w:lvl w:ilvl="0" w:tplc="0409000B">
      <w:start w:val="1"/>
      <w:numFmt w:val="bullet"/>
      <w:lvlText w:val=""/>
      <w:lvlJc w:val="left"/>
      <w:pPr>
        <w:ind w:left="440" w:hanging="440"/>
      </w:pPr>
      <w:rPr>
        <w:rFonts w:ascii="Wingdings" w:hAnsi="Wingdings" w:hint="default"/>
      </w:rPr>
    </w:lvl>
    <w:lvl w:ilvl="1" w:tplc="03A06454">
      <w:start w:val="1"/>
      <w:numFmt w:val="bullet"/>
      <w:pStyle w:val="5"/>
      <w:lvlText w:val=""/>
      <w:lvlJc w:val="left"/>
      <w:pPr>
        <w:ind w:left="44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755B0288"/>
    <w:multiLevelType w:val="hybridMultilevel"/>
    <w:tmpl w:val="BCA8F664"/>
    <w:lvl w:ilvl="0" w:tplc="088657D4">
      <w:start w:val="1"/>
      <w:numFmt w:val="decimalFullWidth"/>
      <w:pStyle w:val="2"/>
      <w:lvlText w:val="（%1）"/>
      <w:lvlJc w:val="left"/>
      <w:pPr>
        <w:ind w:left="678" w:hanging="440"/>
      </w:pPr>
      <w:rPr>
        <w:rFonts w:hint="default"/>
        <w:b w:val="0"/>
        <w:i w:val="0"/>
        <w:color w:val="auto"/>
        <w:sz w:val="24"/>
        <w:lang w:val="en-US"/>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7" w15:restartNumberingAfterBreak="0">
    <w:nsid w:val="771822FD"/>
    <w:multiLevelType w:val="hybridMultilevel"/>
    <w:tmpl w:val="41CCBAE6"/>
    <w:lvl w:ilvl="0" w:tplc="A98E43A6">
      <w:start w:val="1"/>
      <w:numFmt w:val="aiueoFullWidth"/>
      <w:pStyle w:val="4"/>
      <w:lvlText w:val="(%1)"/>
      <w:lvlJc w:val="left"/>
      <w:pPr>
        <w:ind w:left="1560" w:hanging="440"/>
      </w:pPr>
      <w:rPr>
        <w:rFonts w:asciiTheme="minorHAnsi" w:eastAsiaTheme="minorEastAsia" w:hAnsiTheme="minorHAnsi" w:hint="default"/>
        <w:b w:val="0"/>
        <w:i w:val="0"/>
        <w:sz w:val="24"/>
      </w:rPr>
    </w:lvl>
    <w:lvl w:ilvl="1" w:tplc="04090017" w:tentative="1">
      <w:start w:val="1"/>
      <w:numFmt w:val="aiueoFullWidth"/>
      <w:lvlText w:val="(%2)"/>
      <w:lvlJc w:val="left"/>
      <w:pPr>
        <w:ind w:left="2084" w:hanging="440"/>
      </w:pPr>
    </w:lvl>
    <w:lvl w:ilvl="2" w:tplc="04090011" w:tentative="1">
      <w:start w:val="1"/>
      <w:numFmt w:val="decimalEnclosedCircle"/>
      <w:lvlText w:val="%3"/>
      <w:lvlJc w:val="left"/>
      <w:pPr>
        <w:ind w:left="2524" w:hanging="440"/>
      </w:pPr>
    </w:lvl>
    <w:lvl w:ilvl="3" w:tplc="0409000F" w:tentative="1">
      <w:start w:val="1"/>
      <w:numFmt w:val="decimal"/>
      <w:lvlText w:val="%4."/>
      <w:lvlJc w:val="left"/>
      <w:pPr>
        <w:ind w:left="2964" w:hanging="440"/>
      </w:pPr>
    </w:lvl>
    <w:lvl w:ilvl="4" w:tplc="04090017" w:tentative="1">
      <w:start w:val="1"/>
      <w:numFmt w:val="aiueoFullWidth"/>
      <w:lvlText w:val="(%5)"/>
      <w:lvlJc w:val="left"/>
      <w:pPr>
        <w:ind w:left="3404" w:hanging="440"/>
      </w:pPr>
    </w:lvl>
    <w:lvl w:ilvl="5" w:tplc="04090011" w:tentative="1">
      <w:start w:val="1"/>
      <w:numFmt w:val="decimalEnclosedCircle"/>
      <w:lvlText w:val="%6"/>
      <w:lvlJc w:val="left"/>
      <w:pPr>
        <w:ind w:left="3844" w:hanging="440"/>
      </w:pPr>
    </w:lvl>
    <w:lvl w:ilvl="6" w:tplc="0409000F" w:tentative="1">
      <w:start w:val="1"/>
      <w:numFmt w:val="decimal"/>
      <w:lvlText w:val="%7."/>
      <w:lvlJc w:val="left"/>
      <w:pPr>
        <w:ind w:left="4284" w:hanging="440"/>
      </w:pPr>
    </w:lvl>
    <w:lvl w:ilvl="7" w:tplc="04090017" w:tentative="1">
      <w:start w:val="1"/>
      <w:numFmt w:val="aiueoFullWidth"/>
      <w:lvlText w:val="(%8)"/>
      <w:lvlJc w:val="left"/>
      <w:pPr>
        <w:ind w:left="4724" w:hanging="440"/>
      </w:pPr>
    </w:lvl>
    <w:lvl w:ilvl="8" w:tplc="04090011" w:tentative="1">
      <w:start w:val="1"/>
      <w:numFmt w:val="decimalEnclosedCircle"/>
      <w:lvlText w:val="%9"/>
      <w:lvlJc w:val="left"/>
      <w:pPr>
        <w:ind w:left="5164" w:hanging="440"/>
      </w:pPr>
    </w:lvl>
  </w:abstractNum>
  <w:abstractNum w:abstractNumId="8" w15:restartNumberingAfterBreak="0">
    <w:nsid w:val="7B0C4778"/>
    <w:multiLevelType w:val="hybridMultilevel"/>
    <w:tmpl w:val="DCAAF32C"/>
    <w:lvl w:ilvl="0" w:tplc="C99A9514">
      <w:start w:val="1"/>
      <w:numFmt w:val="upperLetter"/>
      <w:pStyle w:val="50"/>
      <w:lvlText w:val="%1)"/>
      <w:lvlJc w:val="left"/>
      <w:pPr>
        <w:ind w:left="2300" w:hanging="440"/>
      </w:pPr>
    </w:lvl>
    <w:lvl w:ilvl="1" w:tplc="04090017" w:tentative="1">
      <w:start w:val="1"/>
      <w:numFmt w:val="aiueoFullWidth"/>
      <w:lvlText w:val="(%2)"/>
      <w:lvlJc w:val="left"/>
      <w:pPr>
        <w:ind w:left="2740" w:hanging="440"/>
      </w:pPr>
    </w:lvl>
    <w:lvl w:ilvl="2" w:tplc="04090011" w:tentative="1">
      <w:start w:val="1"/>
      <w:numFmt w:val="decimalEnclosedCircle"/>
      <w:lvlText w:val="%3"/>
      <w:lvlJc w:val="left"/>
      <w:pPr>
        <w:ind w:left="3180" w:hanging="440"/>
      </w:pPr>
    </w:lvl>
    <w:lvl w:ilvl="3" w:tplc="0409000F" w:tentative="1">
      <w:start w:val="1"/>
      <w:numFmt w:val="decimal"/>
      <w:lvlText w:val="%4."/>
      <w:lvlJc w:val="left"/>
      <w:pPr>
        <w:ind w:left="3620" w:hanging="440"/>
      </w:pPr>
    </w:lvl>
    <w:lvl w:ilvl="4" w:tplc="04090017" w:tentative="1">
      <w:start w:val="1"/>
      <w:numFmt w:val="aiueoFullWidth"/>
      <w:lvlText w:val="(%5)"/>
      <w:lvlJc w:val="left"/>
      <w:pPr>
        <w:ind w:left="4060" w:hanging="440"/>
      </w:pPr>
    </w:lvl>
    <w:lvl w:ilvl="5" w:tplc="04090011" w:tentative="1">
      <w:start w:val="1"/>
      <w:numFmt w:val="decimalEnclosedCircle"/>
      <w:lvlText w:val="%6"/>
      <w:lvlJc w:val="left"/>
      <w:pPr>
        <w:ind w:left="4500" w:hanging="440"/>
      </w:pPr>
    </w:lvl>
    <w:lvl w:ilvl="6" w:tplc="0409000F" w:tentative="1">
      <w:start w:val="1"/>
      <w:numFmt w:val="decimal"/>
      <w:lvlText w:val="%7."/>
      <w:lvlJc w:val="left"/>
      <w:pPr>
        <w:ind w:left="4940" w:hanging="440"/>
      </w:pPr>
    </w:lvl>
    <w:lvl w:ilvl="7" w:tplc="04090017" w:tentative="1">
      <w:start w:val="1"/>
      <w:numFmt w:val="aiueoFullWidth"/>
      <w:lvlText w:val="(%8)"/>
      <w:lvlJc w:val="left"/>
      <w:pPr>
        <w:ind w:left="5380" w:hanging="440"/>
      </w:pPr>
    </w:lvl>
    <w:lvl w:ilvl="8" w:tplc="04090011" w:tentative="1">
      <w:start w:val="1"/>
      <w:numFmt w:val="decimalEnclosedCircle"/>
      <w:lvlText w:val="%9"/>
      <w:lvlJc w:val="left"/>
      <w:pPr>
        <w:ind w:left="5820" w:hanging="440"/>
      </w:pPr>
    </w:lvl>
  </w:abstractNum>
  <w:num w:numId="1" w16cid:durableId="1528913003">
    <w:abstractNumId w:val="4"/>
  </w:num>
  <w:num w:numId="2" w16cid:durableId="628055850">
    <w:abstractNumId w:val="2"/>
  </w:num>
  <w:num w:numId="3" w16cid:durableId="250510827">
    <w:abstractNumId w:val="7"/>
  </w:num>
  <w:num w:numId="4" w16cid:durableId="1837957532">
    <w:abstractNumId w:val="6"/>
    <w:lvlOverride w:ilvl="0">
      <w:startOverride w:val="1"/>
    </w:lvlOverride>
  </w:num>
  <w:num w:numId="5" w16cid:durableId="1606495352">
    <w:abstractNumId w:val="6"/>
    <w:lvlOverride w:ilvl="0">
      <w:startOverride w:val="1"/>
    </w:lvlOverride>
  </w:num>
  <w:num w:numId="6" w16cid:durableId="796795706">
    <w:abstractNumId w:val="6"/>
    <w:lvlOverride w:ilvl="0">
      <w:startOverride w:val="1"/>
    </w:lvlOverride>
  </w:num>
  <w:num w:numId="7" w16cid:durableId="583799540">
    <w:abstractNumId w:val="6"/>
  </w:num>
  <w:num w:numId="8" w16cid:durableId="261960027">
    <w:abstractNumId w:val="2"/>
    <w:lvlOverride w:ilvl="0">
      <w:startOverride w:val="1"/>
    </w:lvlOverride>
  </w:num>
  <w:num w:numId="9" w16cid:durableId="426969903">
    <w:abstractNumId w:val="3"/>
  </w:num>
  <w:num w:numId="10" w16cid:durableId="1149902804">
    <w:abstractNumId w:val="5"/>
  </w:num>
  <w:num w:numId="11" w16cid:durableId="2040936918">
    <w:abstractNumId w:val="8"/>
  </w:num>
  <w:num w:numId="12" w16cid:durableId="1485704415">
    <w:abstractNumId w:val="6"/>
    <w:lvlOverride w:ilvl="0">
      <w:startOverride w:val="1"/>
    </w:lvlOverride>
  </w:num>
  <w:num w:numId="13" w16cid:durableId="1367214216">
    <w:abstractNumId w:val="2"/>
    <w:lvlOverride w:ilvl="0">
      <w:startOverride w:val="1"/>
    </w:lvlOverride>
  </w:num>
  <w:num w:numId="14" w16cid:durableId="439491184">
    <w:abstractNumId w:val="2"/>
    <w:lvlOverride w:ilvl="0">
      <w:startOverride w:val="1"/>
    </w:lvlOverride>
  </w:num>
  <w:num w:numId="15" w16cid:durableId="990214449">
    <w:abstractNumId w:val="7"/>
    <w:lvlOverride w:ilvl="0">
      <w:startOverride w:val="1"/>
    </w:lvlOverride>
  </w:num>
  <w:num w:numId="16" w16cid:durableId="1811242234">
    <w:abstractNumId w:val="7"/>
    <w:lvlOverride w:ilvl="0">
      <w:startOverride w:val="1"/>
    </w:lvlOverride>
  </w:num>
  <w:num w:numId="17" w16cid:durableId="869610494">
    <w:abstractNumId w:val="7"/>
    <w:lvlOverride w:ilvl="0">
      <w:startOverride w:val="1"/>
    </w:lvlOverride>
  </w:num>
  <w:num w:numId="18" w16cid:durableId="97916312">
    <w:abstractNumId w:val="1"/>
  </w:num>
  <w:num w:numId="19" w16cid:durableId="1002202642">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9EF"/>
    <w:rsid w:val="000248A7"/>
    <w:rsid w:val="000333C2"/>
    <w:rsid w:val="00042F53"/>
    <w:rsid w:val="00062609"/>
    <w:rsid w:val="0009116C"/>
    <w:rsid w:val="000A3FB8"/>
    <w:rsid w:val="000B4C43"/>
    <w:rsid w:val="000F3A04"/>
    <w:rsid w:val="00100E4D"/>
    <w:rsid w:val="00101BD4"/>
    <w:rsid w:val="001266B5"/>
    <w:rsid w:val="00154B88"/>
    <w:rsid w:val="001C6B46"/>
    <w:rsid w:val="001E13AC"/>
    <w:rsid w:val="001F6AFF"/>
    <w:rsid w:val="0020514B"/>
    <w:rsid w:val="002078EC"/>
    <w:rsid w:val="002263A9"/>
    <w:rsid w:val="00243BCC"/>
    <w:rsid w:val="00253C9F"/>
    <w:rsid w:val="00281CF3"/>
    <w:rsid w:val="00293465"/>
    <w:rsid w:val="002C0167"/>
    <w:rsid w:val="002C51EE"/>
    <w:rsid w:val="002F2968"/>
    <w:rsid w:val="00311D5E"/>
    <w:rsid w:val="0031396C"/>
    <w:rsid w:val="00324EFC"/>
    <w:rsid w:val="00327FA3"/>
    <w:rsid w:val="00355500"/>
    <w:rsid w:val="00361EE6"/>
    <w:rsid w:val="00385581"/>
    <w:rsid w:val="003E5E7B"/>
    <w:rsid w:val="0040362C"/>
    <w:rsid w:val="004060E0"/>
    <w:rsid w:val="0042112C"/>
    <w:rsid w:val="00443A42"/>
    <w:rsid w:val="00455DB5"/>
    <w:rsid w:val="004648D5"/>
    <w:rsid w:val="00485C62"/>
    <w:rsid w:val="00496AA9"/>
    <w:rsid w:val="004A2CD6"/>
    <w:rsid w:val="004B2C66"/>
    <w:rsid w:val="004B3EF5"/>
    <w:rsid w:val="004D0FAD"/>
    <w:rsid w:val="004F03E6"/>
    <w:rsid w:val="00511AC3"/>
    <w:rsid w:val="005175AB"/>
    <w:rsid w:val="00526689"/>
    <w:rsid w:val="005369BE"/>
    <w:rsid w:val="00536F8C"/>
    <w:rsid w:val="00543B22"/>
    <w:rsid w:val="0055385E"/>
    <w:rsid w:val="00570124"/>
    <w:rsid w:val="005832C4"/>
    <w:rsid w:val="0058334C"/>
    <w:rsid w:val="00595BA5"/>
    <w:rsid w:val="005A19AB"/>
    <w:rsid w:val="005A514D"/>
    <w:rsid w:val="005C02F2"/>
    <w:rsid w:val="005C4EC9"/>
    <w:rsid w:val="005C7A21"/>
    <w:rsid w:val="005D68F2"/>
    <w:rsid w:val="006047F7"/>
    <w:rsid w:val="006338E6"/>
    <w:rsid w:val="00651AA5"/>
    <w:rsid w:val="00675AB2"/>
    <w:rsid w:val="006A37FD"/>
    <w:rsid w:val="006D472E"/>
    <w:rsid w:val="006F188A"/>
    <w:rsid w:val="006F32DE"/>
    <w:rsid w:val="00705704"/>
    <w:rsid w:val="00705811"/>
    <w:rsid w:val="007079A5"/>
    <w:rsid w:val="00714379"/>
    <w:rsid w:val="007149CC"/>
    <w:rsid w:val="00747F1C"/>
    <w:rsid w:val="007620A2"/>
    <w:rsid w:val="0076716E"/>
    <w:rsid w:val="00772012"/>
    <w:rsid w:val="007C22BB"/>
    <w:rsid w:val="007D24E6"/>
    <w:rsid w:val="007E103A"/>
    <w:rsid w:val="00830B3D"/>
    <w:rsid w:val="008767AD"/>
    <w:rsid w:val="008850A7"/>
    <w:rsid w:val="00890E2E"/>
    <w:rsid w:val="00893F39"/>
    <w:rsid w:val="008A63F3"/>
    <w:rsid w:val="008B6BED"/>
    <w:rsid w:val="008E38A4"/>
    <w:rsid w:val="008F5909"/>
    <w:rsid w:val="008F6053"/>
    <w:rsid w:val="008F723E"/>
    <w:rsid w:val="0090625B"/>
    <w:rsid w:val="009319C3"/>
    <w:rsid w:val="009341C9"/>
    <w:rsid w:val="00940CC2"/>
    <w:rsid w:val="00961D17"/>
    <w:rsid w:val="00976F98"/>
    <w:rsid w:val="009D0076"/>
    <w:rsid w:val="009D103E"/>
    <w:rsid w:val="009D602A"/>
    <w:rsid w:val="009E4D46"/>
    <w:rsid w:val="00A212A5"/>
    <w:rsid w:val="00A2627E"/>
    <w:rsid w:val="00A64947"/>
    <w:rsid w:val="00A7350E"/>
    <w:rsid w:val="00AA15B5"/>
    <w:rsid w:val="00AA2E46"/>
    <w:rsid w:val="00AB449C"/>
    <w:rsid w:val="00AC64EE"/>
    <w:rsid w:val="00AF438F"/>
    <w:rsid w:val="00B048ED"/>
    <w:rsid w:val="00B3459B"/>
    <w:rsid w:val="00B3675F"/>
    <w:rsid w:val="00B36A7E"/>
    <w:rsid w:val="00B4344A"/>
    <w:rsid w:val="00B460F3"/>
    <w:rsid w:val="00B531B0"/>
    <w:rsid w:val="00B60FBA"/>
    <w:rsid w:val="00B671FC"/>
    <w:rsid w:val="00B83F72"/>
    <w:rsid w:val="00C16A3D"/>
    <w:rsid w:val="00C41467"/>
    <w:rsid w:val="00C43C93"/>
    <w:rsid w:val="00C64746"/>
    <w:rsid w:val="00CA0BC2"/>
    <w:rsid w:val="00CE1C1F"/>
    <w:rsid w:val="00CF52D8"/>
    <w:rsid w:val="00CF6B9F"/>
    <w:rsid w:val="00D319EF"/>
    <w:rsid w:val="00D629A0"/>
    <w:rsid w:val="00D653F6"/>
    <w:rsid w:val="00D741C9"/>
    <w:rsid w:val="00D82994"/>
    <w:rsid w:val="00DA763D"/>
    <w:rsid w:val="00E03D12"/>
    <w:rsid w:val="00E055A9"/>
    <w:rsid w:val="00E30DE0"/>
    <w:rsid w:val="00E57ED6"/>
    <w:rsid w:val="00E61FBB"/>
    <w:rsid w:val="00E63811"/>
    <w:rsid w:val="00E757B9"/>
    <w:rsid w:val="00E80829"/>
    <w:rsid w:val="00EA32C0"/>
    <w:rsid w:val="00EE25F2"/>
    <w:rsid w:val="00F14BD6"/>
    <w:rsid w:val="00F225AD"/>
    <w:rsid w:val="00F249D3"/>
    <w:rsid w:val="00F41232"/>
    <w:rsid w:val="00F4282E"/>
    <w:rsid w:val="00F47F5A"/>
    <w:rsid w:val="00F616B3"/>
    <w:rsid w:val="00F61C73"/>
    <w:rsid w:val="00F74632"/>
    <w:rsid w:val="00FD1E07"/>
    <w:rsid w:val="00FE3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075098"/>
  <w15:chartTrackingRefBased/>
  <w15:docId w15:val="{B06CA5D4-1285-4903-AE85-F3067BB75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D103E"/>
    <w:pPr>
      <w:snapToGrid w:val="0"/>
    </w:pPr>
    <w:rPr>
      <w:sz w:val="24"/>
    </w:rPr>
  </w:style>
  <w:style w:type="paragraph" w:styleId="1">
    <w:name w:val="heading 1"/>
    <w:basedOn w:val="a0"/>
    <w:next w:val="a0"/>
    <w:link w:val="10"/>
    <w:uiPriority w:val="9"/>
    <w:qFormat/>
    <w:rsid w:val="00E63811"/>
    <w:pPr>
      <w:keepNext/>
      <w:keepLines/>
      <w:numPr>
        <w:numId w:val="1"/>
      </w:numPr>
      <w:outlineLvl w:val="0"/>
    </w:pPr>
    <w:rPr>
      <w:rFonts w:asciiTheme="minorEastAsia" w:hAnsiTheme="minorEastAsia" w:cstheme="majorBidi"/>
      <w:b/>
      <w:color w:val="000000" w:themeColor="text1"/>
    </w:rPr>
  </w:style>
  <w:style w:type="paragraph" w:styleId="2">
    <w:name w:val="heading 2"/>
    <w:basedOn w:val="a0"/>
    <w:next w:val="20"/>
    <w:link w:val="21"/>
    <w:uiPriority w:val="9"/>
    <w:unhideWhenUsed/>
    <w:qFormat/>
    <w:rsid w:val="00AF438F"/>
    <w:pPr>
      <w:numPr>
        <w:numId w:val="7"/>
      </w:numPr>
      <w:ind w:left="992" w:hanging="754"/>
      <w:outlineLvl w:val="1"/>
    </w:pPr>
  </w:style>
  <w:style w:type="paragraph" w:styleId="3">
    <w:name w:val="heading 3"/>
    <w:basedOn w:val="a0"/>
    <w:next w:val="30"/>
    <w:link w:val="31"/>
    <w:uiPriority w:val="9"/>
    <w:unhideWhenUsed/>
    <w:qFormat/>
    <w:rsid w:val="00772012"/>
    <w:pPr>
      <w:numPr>
        <w:numId w:val="2"/>
      </w:numPr>
      <w:outlineLvl w:val="2"/>
    </w:pPr>
  </w:style>
  <w:style w:type="paragraph" w:styleId="4">
    <w:name w:val="heading 4"/>
    <w:basedOn w:val="a0"/>
    <w:next w:val="a1"/>
    <w:link w:val="40"/>
    <w:uiPriority w:val="9"/>
    <w:unhideWhenUsed/>
    <w:qFormat/>
    <w:rsid w:val="00253C9F"/>
    <w:pPr>
      <w:numPr>
        <w:numId w:val="3"/>
      </w:numPr>
      <w:ind w:left="1418" w:hanging="298"/>
      <w:outlineLvl w:val="3"/>
    </w:pPr>
  </w:style>
  <w:style w:type="paragraph" w:styleId="50">
    <w:name w:val="heading 5"/>
    <w:basedOn w:val="a"/>
    <w:next w:val="51"/>
    <w:link w:val="52"/>
    <w:uiPriority w:val="9"/>
    <w:unhideWhenUsed/>
    <w:qFormat/>
    <w:rsid w:val="00E57ED6"/>
    <w:pPr>
      <w:numPr>
        <w:numId w:val="11"/>
      </w:numPr>
      <w:outlineLvl w:val="4"/>
    </w:pPr>
  </w:style>
  <w:style w:type="paragraph" w:styleId="6">
    <w:name w:val="heading 6"/>
    <w:basedOn w:val="a0"/>
    <w:next w:val="a0"/>
    <w:link w:val="60"/>
    <w:uiPriority w:val="9"/>
    <w:semiHidden/>
    <w:unhideWhenUsed/>
    <w:qFormat/>
    <w:rsid w:val="00D319EF"/>
    <w:pPr>
      <w:keepNext/>
      <w:keepLines/>
      <w:numPr>
        <w:ilvl w:val="5"/>
        <w:numId w:val="1"/>
      </w:numPr>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0"/>
    <w:next w:val="a0"/>
    <w:link w:val="70"/>
    <w:uiPriority w:val="9"/>
    <w:semiHidden/>
    <w:unhideWhenUsed/>
    <w:qFormat/>
    <w:rsid w:val="00D319EF"/>
    <w:pPr>
      <w:keepNext/>
      <w:keepLines/>
      <w:numPr>
        <w:ilvl w:val="6"/>
        <w:numId w:val="1"/>
      </w:numPr>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0"/>
    <w:next w:val="a0"/>
    <w:link w:val="80"/>
    <w:uiPriority w:val="9"/>
    <w:semiHidden/>
    <w:unhideWhenUsed/>
    <w:qFormat/>
    <w:rsid w:val="00D319EF"/>
    <w:pPr>
      <w:keepNext/>
      <w:keepLines/>
      <w:numPr>
        <w:ilvl w:val="7"/>
        <w:numId w:val="1"/>
      </w:numPr>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0"/>
    <w:next w:val="a0"/>
    <w:link w:val="90"/>
    <w:uiPriority w:val="9"/>
    <w:semiHidden/>
    <w:unhideWhenUsed/>
    <w:qFormat/>
    <w:rsid w:val="00D319EF"/>
    <w:pPr>
      <w:keepNext/>
      <w:keepLines/>
      <w:numPr>
        <w:ilvl w:val="8"/>
        <w:numId w:val="1"/>
      </w:numPr>
      <w:spacing w:before="80" w:after="40"/>
      <w:ind w:leftChars="500" w:left="500"/>
      <w:outlineLvl w:val="8"/>
    </w:pPr>
    <w:rPr>
      <w:rFonts w:asciiTheme="majorHAnsi" w:eastAsiaTheme="majorEastAsia" w:hAnsiTheme="majorHAnsi" w:cstheme="majorBidi"/>
      <w:color w:val="000000" w:themeColor="tex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E63811"/>
    <w:rPr>
      <w:rFonts w:asciiTheme="minorEastAsia" w:hAnsiTheme="minorEastAsia" w:cstheme="majorBidi"/>
      <w:b/>
      <w:color w:val="000000" w:themeColor="text1"/>
      <w:sz w:val="24"/>
    </w:rPr>
  </w:style>
  <w:style w:type="character" w:customStyle="1" w:styleId="21">
    <w:name w:val="見出し 2 (文字)"/>
    <w:basedOn w:val="a2"/>
    <w:link w:val="2"/>
    <w:uiPriority w:val="9"/>
    <w:rsid w:val="00AF438F"/>
    <w:rPr>
      <w:sz w:val="24"/>
    </w:rPr>
  </w:style>
  <w:style w:type="character" w:customStyle="1" w:styleId="31">
    <w:name w:val="見出し 3 (文字)"/>
    <w:basedOn w:val="a2"/>
    <w:link w:val="3"/>
    <w:uiPriority w:val="9"/>
    <w:rsid w:val="00772012"/>
    <w:rPr>
      <w:sz w:val="24"/>
    </w:rPr>
  </w:style>
  <w:style w:type="character" w:customStyle="1" w:styleId="40">
    <w:name w:val="見出し 4 (文字)"/>
    <w:basedOn w:val="a2"/>
    <w:link w:val="4"/>
    <w:uiPriority w:val="9"/>
    <w:rsid w:val="00253C9F"/>
    <w:rPr>
      <w:sz w:val="24"/>
    </w:rPr>
  </w:style>
  <w:style w:type="character" w:customStyle="1" w:styleId="52">
    <w:name w:val="見出し 5 (文字)"/>
    <w:basedOn w:val="a2"/>
    <w:link w:val="50"/>
    <w:uiPriority w:val="9"/>
    <w:rsid w:val="00E57ED6"/>
    <w:rPr>
      <w:sz w:val="24"/>
    </w:rPr>
  </w:style>
  <w:style w:type="character" w:customStyle="1" w:styleId="60">
    <w:name w:val="見出し 6 (文字)"/>
    <w:basedOn w:val="a2"/>
    <w:link w:val="6"/>
    <w:uiPriority w:val="9"/>
    <w:semiHidden/>
    <w:rsid w:val="00D319EF"/>
    <w:rPr>
      <w:rFonts w:asciiTheme="majorHAnsi" w:eastAsiaTheme="majorEastAsia" w:hAnsiTheme="majorHAnsi" w:cstheme="majorBidi"/>
      <w:color w:val="000000" w:themeColor="text1"/>
      <w:sz w:val="24"/>
    </w:rPr>
  </w:style>
  <w:style w:type="character" w:customStyle="1" w:styleId="70">
    <w:name w:val="見出し 7 (文字)"/>
    <w:basedOn w:val="a2"/>
    <w:link w:val="7"/>
    <w:uiPriority w:val="9"/>
    <w:semiHidden/>
    <w:rsid w:val="00D319EF"/>
    <w:rPr>
      <w:rFonts w:asciiTheme="majorHAnsi" w:eastAsiaTheme="majorEastAsia" w:hAnsiTheme="majorHAnsi" w:cstheme="majorBidi"/>
      <w:color w:val="000000" w:themeColor="text1"/>
      <w:sz w:val="24"/>
    </w:rPr>
  </w:style>
  <w:style w:type="character" w:customStyle="1" w:styleId="80">
    <w:name w:val="見出し 8 (文字)"/>
    <w:basedOn w:val="a2"/>
    <w:link w:val="8"/>
    <w:uiPriority w:val="9"/>
    <w:semiHidden/>
    <w:rsid w:val="00D319EF"/>
    <w:rPr>
      <w:rFonts w:asciiTheme="majorHAnsi" w:eastAsiaTheme="majorEastAsia" w:hAnsiTheme="majorHAnsi" w:cstheme="majorBidi"/>
      <w:color w:val="000000" w:themeColor="text1"/>
      <w:sz w:val="24"/>
    </w:rPr>
  </w:style>
  <w:style w:type="character" w:customStyle="1" w:styleId="90">
    <w:name w:val="見出し 9 (文字)"/>
    <w:basedOn w:val="a2"/>
    <w:link w:val="9"/>
    <w:uiPriority w:val="9"/>
    <w:semiHidden/>
    <w:rsid w:val="00D319EF"/>
    <w:rPr>
      <w:rFonts w:asciiTheme="majorHAnsi" w:eastAsiaTheme="majorEastAsia" w:hAnsiTheme="majorHAnsi" w:cstheme="majorBidi"/>
      <w:color w:val="000000" w:themeColor="text1"/>
      <w:sz w:val="24"/>
    </w:rPr>
  </w:style>
  <w:style w:type="paragraph" w:styleId="a5">
    <w:name w:val="Title"/>
    <w:basedOn w:val="a0"/>
    <w:next w:val="a0"/>
    <w:link w:val="a6"/>
    <w:uiPriority w:val="10"/>
    <w:qFormat/>
    <w:rsid w:val="00D319EF"/>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表題 (文字)"/>
    <w:basedOn w:val="a2"/>
    <w:link w:val="a5"/>
    <w:uiPriority w:val="10"/>
    <w:rsid w:val="00D319EF"/>
    <w:rPr>
      <w:rFonts w:asciiTheme="majorHAnsi" w:eastAsiaTheme="majorEastAsia" w:hAnsiTheme="majorHAnsi" w:cstheme="majorBidi"/>
      <w:spacing w:val="-10"/>
      <w:kern w:val="28"/>
      <w:sz w:val="56"/>
      <w:szCs w:val="56"/>
    </w:rPr>
  </w:style>
  <w:style w:type="paragraph" w:styleId="a7">
    <w:name w:val="Subtitle"/>
    <w:basedOn w:val="a0"/>
    <w:next w:val="a0"/>
    <w:link w:val="a8"/>
    <w:uiPriority w:val="11"/>
    <w:qFormat/>
    <w:rsid w:val="00D319E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題 (文字)"/>
    <w:basedOn w:val="a2"/>
    <w:link w:val="a7"/>
    <w:uiPriority w:val="11"/>
    <w:rsid w:val="00D319EF"/>
    <w:rPr>
      <w:rFonts w:asciiTheme="majorHAnsi" w:eastAsiaTheme="majorEastAsia" w:hAnsiTheme="majorHAnsi" w:cstheme="majorBidi"/>
      <w:color w:val="595959" w:themeColor="text1" w:themeTint="A6"/>
      <w:spacing w:val="15"/>
      <w:sz w:val="28"/>
      <w:szCs w:val="28"/>
    </w:rPr>
  </w:style>
  <w:style w:type="paragraph" w:styleId="a9">
    <w:name w:val="Quote"/>
    <w:basedOn w:val="a0"/>
    <w:next w:val="a0"/>
    <w:link w:val="aa"/>
    <w:uiPriority w:val="29"/>
    <w:qFormat/>
    <w:rsid w:val="00D319EF"/>
    <w:pPr>
      <w:spacing w:before="160" w:after="160"/>
      <w:jc w:val="center"/>
    </w:pPr>
    <w:rPr>
      <w:i/>
      <w:iCs/>
      <w:color w:val="404040" w:themeColor="text1" w:themeTint="BF"/>
    </w:rPr>
  </w:style>
  <w:style w:type="character" w:customStyle="1" w:styleId="aa">
    <w:name w:val="引用文 (文字)"/>
    <w:basedOn w:val="a2"/>
    <w:link w:val="a9"/>
    <w:uiPriority w:val="29"/>
    <w:rsid w:val="00D319EF"/>
    <w:rPr>
      <w:i/>
      <w:iCs/>
      <w:color w:val="404040" w:themeColor="text1" w:themeTint="BF"/>
    </w:rPr>
  </w:style>
  <w:style w:type="paragraph" w:styleId="ab">
    <w:name w:val="List Paragraph"/>
    <w:basedOn w:val="a0"/>
    <w:uiPriority w:val="1"/>
    <w:qFormat/>
    <w:rsid w:val="00D319EF"/>
    <w:pPr>
      <w:ind w:left="720"/>
      <w:contextualSpacing/>
    </w:pPr>
  </w:style>
  <w:style w:type="character" w:styleId="22">
    <w:name w:val="Intense Emphasis"/>
    <w:basedOn w:val="a2"/>
    <w:uiPriority w:val="21"/>
    <w:qFormat/>
    <w:rsid w:val="00D319EF"/>
    <w:rPr>
      <w:i/>
      <w:iCs/>
      <w:color w:val="0F4761" w:themeColor="accent1" w:themeShade="BF"/>
    </w:rPr>
  </w:style>
  <w:style w:type="paragraph" w:styleId="23">
    <w:name w:val="Intense Quote"/>
    <w:basedOn w:val="a0"/>
    <w:next w:val="a0"/>
    <w:link w:val="24"/>
    <w:uiPriority w:val="30"/>
    <w:qFormat/>
    <w:rsid w:val="00D319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4">
    <w:name w:val="引用文 2 (文字)"/>
    <w:basedOn w:val="a2"/>
    <w:link w:val="23"/>
    <w:uiPriority w:val="30"/>
    <w:rsid w:val="00D319EF"/>
    <w:rPr>
      <w:i/>
      <w:iCs/>
      <w:color w:val="0F4761" w:themeColor="accent1" w:themeShade="BF"/>
    </w:rPr>
  </w:style>
  <w:style w:type="character" w:styleId="25">
    <w:name w:val="Intense Reference"/>
    <w:basedOn w:val="a2"/>
    <w:uiPriority w:val="32"/>
    <w:qFormat/>
    <w:rsid w:val="00D319EF"/>
    <w:rPr>
      <w:b/>
      <w:bCs/>
      <w:smallCaps/>
      <w:color w:val="0F4761" w:themeColor="accent1" w:themeShade="BF"/>
      <w:spacing w:val="5"/>
    </w:rPr>
  </w:style>
  <w:style w:type="paragraph" w:styleId="ac">
    <w:name w:val="header"/>
    <w:basedOn w:val="a0"/>
    <w:link w:val="ad"/>
    <w:uiPriority w:val="99"/>
    <w:unhideWhenUsed/>
    <w:rsid w:val="006F32DE"/>
    <w:pPr>
      <w:tabs>
        <w:tab w:val="center" w:pos="4252"/>
        <w:tab w:val="right" w:pos="8504"/>
      </w:tabs>
    </w:pPr>
  </w:style>
  <w:style w:type="character" w:customStyle="1" w:styleId="ad">
    <w:name w:val="ヘッダー (文字)"/>
    <w:basedOn w:val="a2"/>
    <w:link w:val="ac"/>
    <w:uiPriority w:val="99"/>
    <w:rsid w:val="006F32DE"/>
    <w:rPr>
      <w:sz w:val="24"/>
    </w:rPr>
  </w:style>
  <w:style w:type="paragraph" w:styleId="ae">
    <w:name w:val="footer"/>
    <w:basedOn w:val="a0"/>
    <w:link w:val="af"/>
    <w:uiPriority w:val="99"/>
    <w:unhideWhenUsed/>
    <w:rsid w:val="006F32DE"/>
    <w:pPr>
      <w:tabs>
        <w:tab w:val="center" w:pos="4252"/>
        <w:tab w:val="right" w:pos="8504"/>
      </w:tabs>
    </w:pPr>
  </w:style>
  <w:style w:type="character" w:customStyle="1" w:styleId="af">
    <w:name w:val="フッター (文字)"/>
    <w:basedOn w:val="a2"/>
    <w:link w:val="ae"/>
    <w:uiPriority w:val="99"/>
    <w:rsid w:val="006F32DE"/>
    <w:rPr>
      <w:sz w:val="24"/>
    </w:rPr>
  </w:style>
  <w:style w:type="table" w:customStyle="1" w:styleId="TableNormal">
    <w:name w:val="Table Normal"/>
    <w:uiPriority w:val="2"/>
    <w:semiHidden/>
    <w:unhideWhenUsed/>
    <w:qFormat/>
    <w:rsid w:val="0090625B"/>
    <w:pPr>
      <w:widowControl w:val="0"/>
      <w:autoSpaceDE w:val="0"/>
      <w:autoSpaceDN w:val="0"/>
    </w:pPr>
    <w:rPr>
      <w:kern w:val="0"/>
      <w:szCs w:val="22"/>
      <w:lang w:eastAsia="en-US"/>
      <w14:ligatures w14:val="none"/>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0625B"/>
    <w:pPr>
      <w:widowControl w:val="0"/>
      <w:autoSpaceDE w:val="0"/>
      <w:autoSpaceDN w:val="0"/>
      <w:snapToGrid/>
    </w:pPr>
    <w:rPr>
      <w:rFonts w:ascii="HG丸ｺﾞｼｯｸM-PRO" w:eastAsia="HG丸ｺﾞｼｯｸM-PRO" w:hAnsi="HG丸ｺﾞｼｯｸM-PRO" w:cs="HG丸ｺﾞｼｯｸM-PRO"/>
      <w:kern w:val="0"/>
      <w:sz w:val="22"/>
      <w:szCs w:val="22"/>
      <w:lang w:eastAsia="en-US"/>
      <w14:ligatures w14:val="none"/>
    </w:rPr>
  </w:style>
  <w:style w:type="paragraph" w:customStyle="1" w:styleId="20">
    <w:name w:val="見出し2本文"/>
    <w:basedOn w:val="a0"/>
    <w:link w:val="26"/>
    <w:qFormat/>
    <w:rsid w:val="00976F98"/>
    <w:pPr>
      <w:ind w:leftChars="236" w:left="566" w:firstLineChars="100" w:firstLine="240"/>
    </w:pPr>
  </w:style>
  <w:style w:type="character" w:customStyle="1" w:styleId="26">
    <w:name w:val="見出し2本文 (文字)"/>
    <w:basedOn w:val="a2"/>
    <w:link w:val="20"/>
    <w:rsid w:val="00976F98"/>
    <w:rPr>
      <w:sz w:val="24"/>
    </w:rPr>
  </w:style>
  <w:style w:type="paragraph" w:customStyle="1" w:styleId="30">
    <w:name w:val="見出し3　本文"/>
    <w:basedOn w:val="a0"/>
    <w:qFormat/>
    <w:rsid w:val="00E63811"/>
    <w:pPr>
      <w:ind w:leftChars="379" w:left="910" w:firstLineChars="100" w:firstLine="240"/>
    </w:pPr>
  </w:style>
  <w:style w:type="paragraph" w:customStyle="1" w:styleId="a1">
    <w:name w:val="本文４　本文"/>
    <w:basedOn w:val="a0"/>
    <w:qFormat/>
    <w:rsid w:val="00E63811"/>
    <w:pPr>
      <w:ind w:leftChars="531" w:left="1274" w:firstLineChars="100" w:firstLine="240"/>
    </w:pPr>
  </w:style>
  <w:style w:type="character" w:styleId="af0">
    <w:name w:val="annotation reference"/>
    <w:basedOn w:val="a2"/>
    <w:semiHidden/>
    <w:unhideWhenUsed/>
    <w:rsid w:val="005A19AB"/>
    <w:rPr>
      <w:sz w:val="18"/>
      <w:szCs w:val="18"/>
    </w:rPr>
  </w:style>
  <w:style w:type="paragraph" w:styleId="af1">
    <w:name w:val="annotation text"/>
    <w:basedOn w:val="a0"/>
    <w:link w:val="af2"/>
    <w:semiHidden/>
    <w:unhideWhenUsed/>
    <w:rsid w:val="005A19AB"/>
    <w:pPr>
      <w:widowControl w:val="0"/>
      <w:autoSpaceDE w:val="0"/>
      <w:autoSpaceDN w:val="0"/>
      <w:snapToGrid/>
    </w:pPr>
    <w:rPr>
      <w:rFonts w:ascii="HG丸ｺﾞｼｯｸM-PRO" w:eastAsia="HG丸ｺﾞｼｯｸM-PRO" w:hAnsi="HG丸ｺﾞｼｯｸM-PRO" w:cs="HG丸ｺﾞｼｯｸM-PRO"/>
      <w:kern w:val="0"/>
      <w:sz w:val="22"/>
      <w:szCs w:val="22"/>
      <w:lang w:eastAsia="en-US"/>
      <w14:ligatures w14:val="none"/>
    </w:rPr>
  </w:style>
  <w:style w:type="character" w:customStyle="1" w:styleId="af2">
    <w:name w:val="コメント文字列 (文字)"/>
    <w:basedOn w:val="a2"/>
    <w:link w:val="af1"/>
    <w:semiHidden/>
    <w:rsid w:val="005A19AB"/>
    <w:rPr>
      <w:rFonts w:ascii="HG丸ｺﾞｼｯｸM-PRO" w:eastAsia="HG丸ｺﾞｼｯｸM-PRO" w:hAnsi="HG丸ｺﾞｼｯｸM-PRO" w:cs="HG丸ｺﾞｼｯｸM-PRO"/>
      <w:kern w:val="0"/>
      <w:szCs w:val="22"/>
      <w:lang w:eastAsia="en-US"/>
      <w14:ligatures w14:val="none"/>
    </w:rPr>
  </w:style>
  <w:style w:type="table" w:styleId="af3">
    <w:name w:val="Table Grid"/>
    <w:basedOn w:val="a3"/>
    <w:rsid w:val="00E03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annotation subject"/>
    <w:basedOn w:val="af1"/>
    <w:next w:val="af1"/>
    <w:link w:val="af5"/>
    <w:uiPriority w:val="99"/>
    <w:semiHidden/>
    <w:unhideWhenUsed/>
    <w:rsid w:val="000A3FB8"/>
    <w:pPr>
      <w:widowControl/>
      <w:autoSpaceDE/>
      <w:autoSpaceDN/>
      <w:snapToGrid w:val="0"/>
    </w:pPr>
    <w:rPr>
      <w:rFonts w:asciiTheme="minorHAnsi" w:eastAsiaTheme="minorEastAsia" w:hAnsiTheme="minorHAnsi" w:cstheme="minorBidi"/>
      <w:b/>
      <w:bCs/>
      <w:kern w:val="2"/>
      <w:sz w:val="24"/>
      <w:szCs w:val="24"/>
      <w:lang w:eastAsia="ja-JP"/>
      <w14:ligatures w14:val="standardContextual"/>
    </w:rPr>
  </w:style>
  <w:style w:type="character" w:customStyle="1" w:styleId="af5">
    <w:name w:val="コメント内容 (文字)"/>
    <w:basedOn w:val="af2"/>
    <w:link w:val="af4"/>
    <w:uiPriority w:val="99"/>
    <w:semiHidden/>
    <w:rsid w:val="000A3FB8"/>
    <w:rPr>
      <w:rFonts w:ascii="HG丸ｺﾞｼｯｸM-PRO" w:eastAsia="HG丸ｺﾞｼｯｸM-PRO" w:hAnsi="HG丸ｺﾞｼｯｸM-PRO" w:cs="HG丸ｺﾞｼｯｸM-PRO"/>
      <w:b/>
      <w:bCs/>
      <w:kern w:val="0"/>
      <w:sz w:val="24"/>
      <w:szCs w:val="22"/>
      <w:lang w:eastAsia="en-US"/>
      <w14:ligatures w14:val="none"/>
    </w:rPr>
  </w:style>
  <w:style w:type="paragraph" w:customStyle="1" w:styleId="a">
    <w:name w:val="見出し４　箇条書き"/>
    <w:basedOn w:val="4"/>
    <w:qFormat/>
    <w:rsid w:val="008F6053"/>
    <w:pPr>
      <w:numPr>
        <w:numId w:val="9"/>
      </w:numPr>
      <w:ind w:left="1860" w:hanging="170"/>
    </w:pPr>
  </w:style>
  <w:style w:type="paragraph" w:customStyle="1" w:styleId="41">
    <w:name w:val="見出し4　箇条書き　本文"/>
    <w:basedOn w:val="a0"/>
    <w:qFormat/>
    <w:rsid w:val="008F6053"/>
    <w:pPr>
      <w:spacing w:line="247" w:lineRule="auto"/>
      <w:ind w:leftChars="767" w:left="1841" w:rightChars="205" w:right="492" w:firstLineChars="100" w:firstLine="240"/>
    </w:pPr>
  </w:style>
  <w:style w:type="paragraph" w:customStyle="1" w:styleId="42">
    <w:name w:val="見出し4　箇条書き 内 箇条書き"/>
    <w:basedOn w:val="ab"/>
    <w:qFormat/>
    <w:rsid w:val="008F6053"/>
    <w:pPr>
      <w:spacing w:line="247" w:lineRule="auto"/>
      <w:ind w:left="0" w:rightChars="205" w:right="492"/>
    </w:pPr>
  </w:style>
  <w:style w:type="paragraph" w:customStyle="1" w:styleId="51">
    <w:name w:val="見出し5　本文"/>
    <w:basedOn w:val="a0"/>
    <w:qFormat/>
    <w:rsid w:val="00E57ED6"/>
    <w:pPr>
      <w:ind w:left="2127" w:firstLineChars="100" w:firstLine="240"/>
    </w:pPr>
  </w:style>
  <w:style w:type="paragraph" w:customStyle="1" w:styleId="5">
    <w:name w:val="見出し5　箇条書き"/>
    <w:basedOn w:val="a0"/>
    <w:qFormat/>
    <w:rsid w:val="00E57ED6"/>
    <w:pPr>
      <w:numPr>
        <w:ilvl w:val="1"/>
        <w:numId w:val="10"/>
      </w:numPr>
      <w:spacing w:line="247" w:lineRule="auto"/>
      <w:ind w:left="2552" w:rightChars="205" w:right="492"/>
    </w:pPr>
  </w:style>
  <w:style w:type="character" w:customStyle="1" w:styleId="af6">
    <w:name w:val="図表番号 (文字)"/>
    <w:link w:val="af7"/>
    <w:locked/>
    <w:rsid w:val="006A37FD"/>
    <w:rPr>
      <w:rFonts w:ascii="Meiryo UI" w:eastAsia="Meiryo UI" w:hAnsi="Cambria Math" w:cs="Cambria Math"/>
      <w:bCs/>
      <w:szCs w:val="21"/>
      <w:lang w:eastAsia="ar-SA"/>
    </w:rPr>
  </w:style>
  <w:style w:type="paragraph" w:styleId="af7">
    <w:name w:val="caption"/>
    <w:basedOn w:val="a0"/>
    <w:next w:val="a0"/>
    <w:link w:val="af6"/>
    <w:unhideWhenUsed/>
    <w:qFormat/>
    <w:rsid w:val="006A37FD"/>
    <w:pPr>
      <w:widowControl w:val="0"/>
      <w:suppressAutoHyphens/>
      <w:snapToGrid/>
      <w:jc w:val="center"/>
    </w:pPr>
    <w:rPr>
      <w:rFonts w:ascii="Meiryo UI" w:eastAsia="Meiryo UI" w:hAnsi="Cambria Math" w:cs="Cambria Math"/>
      <w:bCs/>
      <w:sz w:val="22"/>
      <w:szCs w:val="21"/>
      <w:lang w:eastAsia="ar-SA"/>
    </w:rPr>
  </w:style>
  <w:style w:type="paragraph" w:customStyle="1" w:styleId="TableTitle">
    <w:name w:val="TableTitle"/>
    <w:basedOn w:val="a0"/>
    <w:link w:val="TableTitle0"/>
    <w:qFormat/>
    <w:rsid w:val="006A37FD"/>
    <w:pPr>
      <w:widowControl w:val="0"/>
      <w:shd w:val="solid" w:color="F2F2F2" w:themeColor="background1" w:themeShade="F2" w:fill="auto"/>
      <w:snapToGrid/>
      <w:spacing w:line="240" w:lineRule="exact"/>
      <w:jc w:val="center"/>
    </w:pPr>
    <w:rPr>
      <w:rFonts w:ascii="Meiryo UI" w:eastAsia="Meiryo UI" w:hAnsi="Cambria Math" w:cs="Times New Roman"/>
      <w:sz w:val="18"/>
      <w:szCs w:val="21"/>
      <w14:ligatures w14:val="none"/>
    </w:rPr>
  </w:style>
  <w:style w:type="character" w:customStyle="1" w:styleId="TableTitle0">
    <w:name w:val="TableTitle (文字)"/>
    <w:link w:val="TableTitle"/>
    <w:locked/>
    <w:rsid w:val="006A37FD"/>
    <w:rPr>
      <w:rFonts w:ascii="Meiryo UI" w:eastAsia="Meiryo UI" w:hAnsi="Cambria Math" w:cs="Times New Roman"/>
      <w:sz w:val="18"/>
      <w:szCs w:val="21"/>
      <w:shd w:val="solid" w:color="F2F2F2" w:themeColor="background1" w:themeShade="F2" w:fill="auto"/>
      <w14:ligatures w14:val="none"/>
    </w:rPr>
  </w:style>
  <w:style w:type="paragraph" w:customStyle="1" w:styleId="af8">
    <w:name w:val="標準(表内)"/>
    <w:basedOn w:val="a0"/>
    <w:qFormat/>
    <w:rsid w:val="006A37FD"/>
    <w:pPr>
      <w:widowControl w:val="0"/>
      <w:snapToGrid/>
      <w:spacing w:line="240" w:lineRule="exact"/>
      <w:jc w:val="center"/>
    </w:pPr>
    <w:rPr>
      <w:rFonts w:ascii="Meiryo UI" w:eastAsia="Meiryo UI" w:hAnsi="Meiryo UI"/>
      <w:sz w:val="18"/>
      <w:szCs w:val="18"/>
      <w14:ligatures w14:val="none"/>
    </w:rPr>
  </w:style>
  <w:style w:type="character" w:styleId="af9">
    <w:name w:val="Hyperlink"/>
    <w:basedOn w:val="a2"/>
    <w:uiPriority w:val="99"/>
    <w:unhideWhenUsed/>
    <w:rsid w:val="004B3EF5"/>
    <w:rPr>
      <w:color w:val="467886" w:themeColor="hyperlink"/>
      <w:u w:val="single"/>
    </w:rPr>
  </w:style>
  <w:style w:type="character" w:styleId="afa">
    <w:name w:val="Unresolved Mention"/>
    <w:basedOn w:val="a2"/>
    <w:uiPriority w:val="99"/>
    <w:semiHidden/>
    <w:unhideWhenUsed/>
    <w:rsid w:val="004B3E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884972">
      <w:bodyDiv w:val="1"/>
      <w:marLeft w:val="0"/>
      <w:marRight w:val="0"/>
      <w:marTop w:val="0"/>
      <w:marBottom w:val="0"/>
      <w:divBdr>
        <w:top w:val="none" w:sz="0" w:space="0" w:color="auto"/>
        <w:left w:val="none" w:sz="0" w:space="0" w:color="auto"/>
        <w:bottom w:val="none" w:sz="0" w:space="0" w:color="auto"/>
        <w:right w:val="none" w:sz="0" w:space="0" w:color="auto"/>
      </w:divBdr>
      <w:divsChild>
        <w:div w:id="1359576350">
          <w:marLeft w:val="547"/>
          <w:marRight w:val="0"/>
          <w:marTop w:val="0"/>
          <w:marBottom w:val="0"/>
          <w:divBdr>
            <w:top w:val="none" w:sz="0" w:space="0" w:color="auto"/>
            <w:left w:val="none" w:sz="0" w:space="0" w:color="auto"/>
            <w:bottom w:val="none" w:sz="0" w:space="0" w:color="auto"/>
            <w:right w:val="none" w:sz="0" w:space="0" w:color="auto"/>
          </w:divBdr>
        </w:div>
        <w:div w:id="768356883">
          <w:marLeft w:val="1267"/>
          <w:marRight w:val="0"/>
          <w:marTop w:val="0"/>
          <w:marBottom w:val="0"/>
          <w:divBdr>
            <w:top w:val="none" w:sz="0" w:space="0" w:color="auto"/>
            <w:left w:val="none" w:sz="0" w:space="0" w:color="auto"/>
            <w:bottom w:val="none" w:sz="0" w:space="0" w:color="auto"/>
            <w:right w:val="none" w:sz="0" w:space="0" w:color="auto"/>
          </w:divBdr>
        </w:div>
        <w:div w:id="732508607">
          <w:marLeft w:val="1267"/>
          <w:marRight w:val="0"/>
          <w:marTop w:val="0"/>
          <w:marBottom w:val="0"/>
          <w:divBdr>
            <w:top w:val="none" w:sz="0" w:space="0" w:color="auto"/>
            <w:left w:val="none" w:sz="0" w:space="0" w:color="auto"/>
            <w:bottom w:val="none" w:sz="0" w:space="0" w:color="auto"/>
            <w:right w:val="none" w:sz="0" w:space="0" w:color="auto"/>
          </w:divBdr>
        </w:div>
        <w:div w:id="1401099415">
          <w:marLeft w:val="1267"/>
          <w:marRight w:val="0"/>
          <w:marTop w:val="0"/>
          <w:marBottom w:val="0"/>
          <w:divBdr>
            <w:top w:val="none" w:sz="0" w:space="0" w:color="auto"/>
            <w:left w:val="none" w:sz="0" w:space="0" w:color="auto"/>
            <w:bottom w:val="none" w:sz="0" w:space="0" w:color="auto"/>
            <w:right w:val="none" w:sz="0" w:space="0" w:color="auto"/>
          </w:divBdr>
        </w:div>
      </w:divsChild>
    </w:div>
    <w:div w:id="206578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ynabook.com/assistpc/enchob2b/index_j.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2.mouse-jp.co.jp/ssl/user_support2/contact_tel.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49BA0-779C-4423-8B56-403BE5C6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4684</TotalTime>
  <Pages>7</Pages>
  <Words>625</Words>
  <Characters>3564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溝部　光希</dc:creator>
  <cp:keywords/>
  <dc:description/>
  <cp:lastModifiedBy>溝部　光希</cp:lastModifiedBy>
  <cp:revision>56</cp:revision>
  <dcterms:created xsi:type="dcterms:W3CDTF">2025-04-10T05:13:00Z</dcterms:created>
  <dcterms:modified xsi:type="dcterms:W3CDTF">2025-09-19T05:14:00Z</dcterms:modified>
</cp:coreProperties>
</file>